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BFA8" w14:textId="59143E27" w:rsidR="0013534D" w:rsidRDefault="0013534D" w:rsidP="0013534D">
      <w:pPr>
        <w:pStyle w:val="10"/>
        <w:spacing w:before="120" w:after="0" w:line="240" w:lineRule="auto"/>
        <w:jc w:val="center"/>
        <w:rPr>
          <w:rFonts w:asciiTheme="minorHAnsi" w:hAnsiTheme="minorHAnsi" w:cs="Arial"/>
          <w:b/>
          <w:bCs/>
          <w:color w:val="244061" w:themeColor="accent1" w:themeShade="80"/>
          <w:spacing w:val="30"/>
          <w:sz w:val="36"/>
          <w:szCs w:val="36"/>
          <w14:props3d w14:extrusionH="57150" w14:contourW="0" w14:prstMaterial="warmMatte">
            <w14:bevelT w14:w="38100" w14:h="38100" w14:prst="circle"/>
          </w14:props3d>
        </w:rPr>
      </w:pPr>
      <w:r w:rsidRPr="0021618B">
        <w:rPr>
          <w:rFonts w:asciiTheme="minorHAnsi" w:hAnsiTheme="minorHAnsi" w:cs="Arial"/>
          <w:b/>
          <w:noProof/>
          <w:color w:val="244061" w:themeColor="accent1" w:themeShade="80"/>
        </w:rPr>
        <w:drawing>
          <wp:anchor distT="0" distB="0" distL="114300" distR="114300" simplePos="0" relativeHeight="251659264" behindDoc="0" locked="0" layoutInCell="1" allowOverlap="1" wp14:anchorId="5B204382" wp14:editId="783F26FA">
            <wp:simplePos x="0" y="0"/>
            <wp:positionH relativeFrom="margin">
              <wp:posOffset>3757295</wp:posOffset>
            </wp:positionH>
            <wp:positionV relativeFrom="paragraph">
              <wp:posOffset>152400</wp:posOffset>
            </wp:positionV>
            <wp:extent cx="1857375" cy="742950"/>
            <wp:effectExtent l="0" t="0" r="9525" b="0"/>
            <wp:wrapTopAndBottom/>
            <wp:docPr id="64002036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4430" t="25053" r="14698" b="24314"/>
                    <a:stretch/>
                  </pic:blipFill>
                  <pic:spPr bwMode="auto">
                    <a:xfrm>
                      <a:off x="0" y="0"/>
                      <a:ext cx="1857375"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0A4D">
        <w:rPr>
          <w:noProof/>
          <w:sz w:val="21"/>
          <w:szCs w:val="21"/>
        </w:rPr>
        <w:drawing>
          <wp:anchor distT="0" distB="0" distL="114300" distR="114300" simplePos="0" relativeHeight="251661312" behindDoc="0" locked="0" layoutInCell="1" allowOverlap="1" wp14:anchorId="1F2A08E1" wp14:editId="39B9830B">
            <wp:simplePos x="0" y="0"/>
            <wp:positionH relativeFrom="margin">
              <wp:align>left</wp:align>
            </wp:positionH>
            <wp:positionV relativeFrom="topMargin">
              <wp:posOffset>611505</wp:posOffset>
            </wp:positionV>
            <wp:extent cx="2428875" cy="485775"/>
            <wp:effectExtent l="0" t="0" r="9525" b="9525"/>
            <wp:wrapNone/>
            <wp:docPr id="136440822" name="Εικόνα 13644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24B3E" w14:textId="007F1CE1" w:rsidR="0013534D" w:rsidRDefault="0013534D" w:rsidP="0013534D">
      <w:pPr>
        <w:pStyle w:val="10"/>
        <w:spacing w:before="120" w:after="0" w:line="240" w:lineRule="auto"/>
        <w:jc w:val="center"/>
        <w:rPr>
          <w:rFonts w:asciiTheme="minorHAnsi" w:hAnsiTheme="minorHAnsi" w:cs="Arial"/>
          <w:b/>
          <w:bCs/>
          <w:color w:val="244061" w:themeColor="accent1" w:themeShade="80"/>
          <w:spacing w:val="30"/>
          <w:sz w:val="36"/>
          <w:szCs w:val="36"/>
          <w14:props3d w14:extrusionH="57150" w14:contourW="0" w14:prstMaterial="warmMatte">
            <w14:bevelT w14:w="38100" w14:h="38100" w14:prst="circle"/>
          </w14:props3d>
        </w:rPr>
      </w:pPr>
      <w:r w:rsidRPr="0013534D">
        <w:rPr>
          <w:rFonts w:asciiTheme="minorHAnsi" w:hAnsiTheme="minorHAnsi" w:cs="Arial"/>
          <w:b/>
          <w:bCs/>
          <w:color w:val="244061" w:themeColor="accent1" w:themeShade="80"/>
          <w:spacing w:val="30"/>
          <w:sz w:val="36"/>
          <w:szCs w:val="36"/>
          <w14:props3d w14:extrusionH="57150" w14:contourW="0" w14:prstMaterial="warmMatte">
            <w14:bevelT w14:w="38100" w14:h="38100" w14:prst="circle"/>
          </w14:props3d>
        </w:rPr>
        <w:t>Αναβαθμίζω το Σπίτι Μου</w:t>
      </w:r>
    </w:p>
    <w:p w14:paraId="1069FF4D" w14:textId="77777777" w:rsidR="0013534D" w:rsidRDefault="0013534D" w:rsidP="0013534D">
      <w:pPr>
        <w:pStyle w:val="10"/>
        <w:spacing w:before="120" w:after="0" w:line="240" w:lineRule="auto"/>
        <w:jc w:val="center"/>
        <w:rPr>
          <w:rFonts w:asciiTheme="minorHAnsi" w:hAnsiTheme="minorHAnsi" w:cs="Arial"/>
          <w:b/>
          <w:bCs/>
          <w:color w:val="244061" w:themeColor="accent1" w:themeShade="80"/>
          <w:spacing w:val="30"/>
          <w:sz w:val="36"/>
          <w:szCs w:val="36"/>
          <w14:props3d w14:extrusionH="57150" w14:contourW="0" w14:prstMaterial="warmMatte">
            <w14:bevelT w14:w="38100" w14:h="38100" w14:prst="circle"/>
          </w14:props3d>
        </w:rPr>
      </w:pPr>
    </w:p>
    <w:p w14:paraId="6EA0689B" w14:textId="4F1553B9" w:rsidR="00CC7B92" w:rsidRPr="0013534D" w:rsidRDefault="0013534D" w:rsidP="0013534D">
      <w:pPr>
        <w:pStyle w:val="a0"/>
        <w:rPr>
          <w:b/>
          <w:bCs/>
          <w:color w:val="244061" w:themeColor="accent1" w:themeShade="80"/>
          <w:u w:val="single"/>
        </w:rPr>
      </w:pPr>
      <w:r w:rsidRPr="0013534D">
        <w:rPr>
          <w:rFonts w:eastAsia="Calibri" w:cs="Arial"/>
          <w:b/>
          <w:color w:val="244061" w:themeColor="accent1" w:themeShade="80"/>
          <w:kern w:val="0"/>
          <w:lang w:bidi="ar-SA"/>
          <w14:ligatures w14:val="none"/>
        </w:rPr>
        <w:t>ΔΙΚΑΙΟΛΟΓΗΤΙΚΑ: Για την ένταξη στο πρόγραμμα</w:t>
      </w:r>
    </w:p>
    <w:tbl>
      <w:tblPr>
        <w:tblStyle w:val="4-1"/>
        <w:tblW w:w="0" w:type="auto"/>
        <w:tblLook w:val="0480" w:firstRow="0" w:lastRow="0" w:firstColumn="1" w:lastColumn="0" w:noHBand="0" w:noVBand="1"/>
      </w:tblPr>
      <w:tblGrid>
        <w:gridCol w:w="1555"/>
        <w:gridCol w:w="7512"/>
      </w:tblGrid>
      <w:tr w:rsidR="0013534D" w:rsidRPr="0013534D" w14:paraId="38042BC7" w14:textId="77777777" w:rsidTr="00135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0CF448" w14:textId="6CDED0C0" w:rsidR="00466328" w:rsidRPr="0013534D" w:rsidRDefault="00D65311" w:rsidP="003A0E1F">
            <w:pPr>
              <w:pStyle w:val="a0"/>
              <w:spacing w:after="60" w:line="276" w:lineRule="auto"/>
              <w:rPr>
                <w:rFonts w:ascii="Calibri" w:hAnsi="Calibri" w:cs="Calibri"/>
                <w:color w:val="244061" w:themeColor="accent1" w:themeShade="80"/>
                <w:sz w:val="20"/>
                <w:szCs w:val="20"/>
              </w:rPr>
            </w:pPr>
            <w:r w:rsidRPr="0013534D">
              <w:rPr>
                <w:rFonts w:ascii="Calibri" w:hAnsi="Calibri" w:cs="Calibri"/>
                <w:color w:val="244061" w:themeColor="accent1" w:themeShade="80"/>
                <w:sz w:val="20"/>
                <w:szCs w:val="20"/>
              </w:rPr>
              <w:t>Υποχρεωτικά δικαιολογητικά</w:t>
            </w:r>
            <w:r w:rsidR="00454BC6" w:rsidRPr="0013534D">
              <w:rPr>
                <w:color w:val="244061" w:themeColor="accent1" w:themeShade="80"/>
                <w:sz w:val="20"/>
                <w:szCs w:val="20"/>
              </w:rPr>
              <w:t xml:space="preserve"> γ</w:t>
            </w:r>
            <w:r w:rsidR="003F0CBA" w:rsidRPr="0013534D">
              <w:rPr>
                <w:rFonts w:ascii="Calibri" w:hAnsi="Calibri" w:cs="Calibri"/>
                <w:color w:val="244061" w:themeColor="accent1" w:themeShade="80"/>
                <w:sz w:val="20"/>
                <w:szCs w:val="20"/>
              </w:rPr>
              <w:t>ια τον οφειλέτη:</w:t>
            </w:r>
          </w:p>
        </w:tc>
        <w:tc>
          <w:tcPr>
            <w:tcW w:w="7512" w:type="dxa"/>
            <w:vAlign w:val="center"/>
          </w:tcPr>
          <w:p w14:paraId="5CC83251" w14:textId="77FFA90B" w:rsidR="003F0CBA" w:rsidRPr="0013534D" w:rsidRDefault="003F0CBA" w:rsidP="003F0CBA">
            <w:pPr>
              <w:pStyle w:val="a0"/>
              <w:numPr>
                <w:ilvl w:val="0"/>
                <w:numId w:val="22"/>
              </w:numPr>
              <w:spacing w:after="60"/>
              <w:ind w:left="321"/>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Προϋπολογισμός εργασιών ή προσφορές / προτιμολόγια.</w:t>
            </w:r>
          </w:p>
          <w:p w14:paraId="073F385A" w14:textId="77777777" w:rsidR="003F0CBA" w:rsidRPr="0013534D" w:rsidRDefault="003F0CBA" w:rsidP="003F0CBA">
            <w:pPr>
              <w:pStyle w:val="a0"/>
              <w:numPr>
                <w:ilvl w:val="0"/>
                <w:numId w:val="22"/>
              </w:numPr>
              <w:spacing w:after="60"/>
              <w:ind w:left="321"/>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Τίτλος ιδιοκτησίας.</w:t>
            </w:r>
          </w:p>
          <w:p w14:paraId="1F618FE4" w14:textId="77777777" w:rsidR="003F0CBA" w:rsidRPr="0013534D" w:rsidRDefault="003F0CBA" w:rsidP="003F0CBA">
            <w:pPr>
              <w:pStyle w:val="a0"/>
              <w:numPr>
                <w:ilvl w:val="0"/>
                <w:numId w:val="22"/>
              </w:numPr>
              <w:spacing w:after="60"/>
              <w:ind w:left="321"/>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Δήλωση φορολογίας εισοδήματος φυσικών προσώπων του τελευταίου φορολογικού έτους (έντυπο Ε1).</w:t>
            </w:r>
          </w:p>
          <w:p w14:paraId="7CD9E455" w14:textId="77777777" w:rsidR="003F0CBA" w:rsidRPr="0013534D" w:rsidRDefault="003F0CBA" w:rsidP="003F0CBA">
            <w:pPr>
              <w:pStyle w:val="a0"/>
              <w:numPr>
                <w:ilvl w:val="0"/>
                <w:numId w:val="22"/>
              </w:numPr>
              <w:spacing w:after="60"/>
              <w:ind w:left="321"/>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Οικοδομική άδεια.</w:t>
            </w:r>
          </w:p>
          <w:p w14:paraId="4E198E29" w14:textId="77777777" w:rsidR="003F0CBA" w:rsidRPr="0013534D" w:rsidRDefault="003F0CBA" w:rsidP="003F0CBA">
            <w:pPr>
              <w:pStyle w:val="a0"/>
              <w:numPr>
                <w:ilvl w:val="0"/>
                <w:numId w:val="22"/>
              </w:numPr>
              <w:spacing w:after="60"/>
              <w:ind w:left="321"/>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Λογαριασμός παροχής ηλεκτρικού ρεύματος (ΔΕΗ ή άλλου παρόχου).</w:t>
            </w:r>
          </w:p>
          <w:p w14:paraId="456F8958" w14:textId="77777777" w:rsidR="003F0CBA" w:rsidRPr="0013534D" w:rsidRDefault="003F0CBA" w:rsidP="003F0CBA">
            <w:pPr>
              <w:pStyle w:val="a0"/>
              <w:numPr>
                <w:ilvl w:val="0"/>
                <w:numId w:val="22"/>
              </w:numPr>
              <w:spacing w:after="60"/>
              <w:ind w:left="321"/>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Υπεύθυνη δήλωση του άρθρου 8 του ν. 1599/1986 του αιτούντος μέσα από το gov.gr, με την οποία δηλώνει ότι:</w:t>
            </w:r>
          </w:p>
          <w:p w14:paraId="6E010405" w14:textId="29CC030C" w:rsidR="00466328" w:rsidRPr="0013534D" w:rsidRDefault="003F0CBA" w:rsidP="0013534D">
            <w:pPr>
              <w:pStyle w:val="a0"/>
              <w:spacing w:after="60"/>
              <w:ind w:left="181"/>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i) έχει λάβει γνώση των βασικών όρων του προγράμματος, ii) τα στοιχεία που αναφέρονται στην αίτηση της παρ. 1 του άρθρου 7, είναι αληθή και τα υποβαλλόμενα δικαιολογητικά γνήσια, iii) η δαπάνη για την πραγματοποίηση των ενεργειακών παρεμβάσεων στην κατοικία του δεν έχει τύχει, ούτε θα τύχει χρηματοδότησης από άλλο ταμείο ή χρηματοδοτικό μέσο ή από άλλο πρόγραμμα που χρηματοδοτείται από τον μηχανισμό του ΤΑΑ ή από πόρους της Ευρωπαϊκής Ένωσης και iv) εξουσιοδοτεί το πιστωτικό ίδρυμα, τις αρμόδιες ελεγκτικές και εποπτικές αρχές, την ΕΥΣΤΑ, τους ορκωτούς ελεγκτές στους οποίους η ΕΥΣΤΑ αναθέτει την επιβεβαίωση της ικανοποιητικής επίτευξης των οροσήμων και στόχων της υπ</w:t>
            </w:r>
            <w:r w:rsidR="001D0977">
              <w:rPr>
                <w:color w:val="244061" w:themeColor="accent1" w:themeShade="80"/>
                <w:sz w:val="20"/>
                <w:szCs w:val="20"/>
              </w:rPr>
              <w:t>’</w:t>
            </w:r>
            <w:r w:rsidRPr="0013534D">
              <w:rPr>
                <w:color w:val="244061" w:themeColor="accent1" w:themeShade="80"/>
                <w:sz w:val="20"/>
                <w:szCs w:val="20"/>
              </w:rPr>
              <w:t xml:space="preserve"> αρ.</w:t>
            </w:r>
            <w:r w:rsidR="001D0977">
              <w:rPr>
                <w:color w:val="244061" w:themeColor="accent1" w:themeShade="80"/>
                <w:sz w:val="20"/>
                <w:szCs w:val="20"/>
              </w:rPr>
              <w:t>:</w:t>
            </w:r>
            <w:r w:rsidRPr="0013534D">
              <w:rPr>
                <w:color w:val="244061" w:themeColor="accent1" w:themeShade="80"/>
                <w:sz w:val="20"/>
                <w:szCs w:val="20"/>
              </w:rPr>
              <w:t xml:space="preserve"> 16401 δράσης του Εθνικού Σχεδίου Ανάκαμψης και Ανθεκτικότητας (ΕΣΑΑ) στην οποία το πρόγραμμα «Αναβαθμίζω το σπίτι μου» αφορά, την ΕΑΤ και οποιαδήποτε αρχή, όργανο ή οργανισμό της Ευρωπαϊκής Ένωσης και του Ελληνικού Δημοσίου που έχει αρμοδιότητα να ελέγχει τη χρήση των κεφαλαίων που αντλεί το Ελληνικό Δημόσιο στο πλαίσιο και κατ’ εφαρμογή των κανόνων ΤΑΑ για τη χρηματοδότηση των δανείων του προγράμματος, για την περαιτέρω επεξεργασία και επαλήθευση των δεδομένων προσωπικού χαρακτήρα, που περιέχονται στην αίτηση με σκοπό τη διαπίστωση της επιλεξιμότητας του για το πρόγραμμα και τη δανειοδότησή του, εάν αυτή τελικώς εγκριθεί.</w:t>
            </w:r>
          </w:p>
        </w:tc>
      </w:tr>
      <w:tr w:rsidR="0013534D" w:rsidRPr="0013534D" w14:paraId="0B4D933D" w14:textId="77777777" w:rsidTr="0013534D">
        <w:tc>
          <w:tcPr>
            <w:cnfStyle w:val="001000000000" w:firstRow="0" w:lastRow="0" w:firstColumn="1" w:lastColumn="0" w:oddVBand="0" w:evenVBand="0" w:oddHBand="0" w:evenHBand="0" w:firstRowFirstColumn="0" w:firstRowLastColumn="0" w:lastRowFirstColumn="0" w:lastRowLastColumn="0"/>
            <w:tcW w:w="1555" w:type="dxa"/>
            <w:vAlign w:val="center"/>
          </w:tcPr>
          <w:p w14:paraId="30374DF8" w14:textId="77777777" w:rsidR="00976D5A" w:rsidRPr="0013534D" w:rsidRDefault="00976D5A" w:rsidP="00D83BF1">
            <w:pPr>
              <w:pStyle w:val="a0"/>
              <w:spacing w:after="60"/>
              <w:rPr>
                <w:rFonts w:ascii="Calibri" w:hAnsi="Calibri" w:cs="Calibri"/>
                <w:color w:val="244061" w:themeColor="accent1" w:themeShade="80"/>
                <w:sz w:val="20"/>
                <w:szCs w:val="20"/>
              </w:rPr>
            </w:pPr>
            <w:r w:rsidRPr="0013534D">
              <w:rPr>
                <w:rFonts w:ascii="Calibri" w:hAnsi="Calibri" w:cs="Calibri"/>
                <w:color w:val="244061" w:themeColor="accent1" w:themeShade="80"/>
                <w:sz w:val="20"/>
                <w:szCs w:val="20"/>
              </w:rPr>
              <w:t>Υποχρεωτικά δικαιολογητικά για συγκύριους:</w:t>
            </w:r>
          </w:p>
        </w:tc>
        <w:tc>
          <w:tcPr>
            <w:tcW w:w="7512" w:type="dxa"/>
            <w:vAlign w:val="center"/>
          </w:tcPr>
          <w:p w14:paraId="54B6F6A3" w14:textId="77777777" w:rsidR="00976D5A" w:rsidRPr="0013534D" w:rsidRDefault="00976D5A" w:rsidP="00D83BF1">
            <w:pPr>
              <w:pStyle w:val="a0"/>
              <w:numPr>
                <w:ilvl w:val="0"/>
                <w:numId w:val="23"/>
              </w:numPr>
              <w:spacing w:after="60"/>
              <w:ind w:left="321"/>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Πιστοποιητικό μεταγραφής του τίτλου ιδιοκτησίας στο Υποθηκοφυλακείο ή Κτηματολόγιο</w:t>
            </w:r>
          </w:p>
          <w:p w14:paraId="0A20B95D" w14:textId="77777777" w:rsidR="00976D5A" w:rsidRPr="0013534D" w:rsidRDefault="00976D5A" w:rsidP="00D83BF1">
            <w:pPr>
              <w:pStyle w:val="a0"/>
              <w:numPr>
                <w:ilvl w:val="0"/>
                <w:numId w:val="23"/>
              </w:numPr>
              <w:spacing w:after="60"/>
              <w:ind w:left="321"/>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Υπεύθυνη δήλωση μέσα από το gov.gr ότι συναινούν στην υλοποίηση ενεργειακών παρεμβάσεων επί της κατοικίας τους μέσω του προγράμματος «Αναβαθμίζω το σπίτι μου».</w:t>
            </w:r>
          </w:p>
          <w:p w14:paraId="2473D8B6" w14:textId="77777777" w:rsidR="00976D5A" w:rsidRPr="0013534D" w:rsidRDefault="00976D5A" w:rsidP="00D83BF1">
            <w:pPr>
              <w:pStyle w:val="a0"/>
              <w:numPr>
                <w:ilvl w:val="0"/>
                <w:numId w:val="23"/>
              </w:numPr>
              <w:spacing w:after="60"/>
              <w:ind w:left="321"/>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Δήλωση φορολογίας εισοδήματος φυσικών προσώπων του τελευταίου φορολογικού έτους (έντυπο Ε1).</w:t>
            </w:r>
          </w:p>
        </w:tc>
      </w:tr>
      <w:tr w:rsidR="0013534D" w:rsidRPr="0013534D" w14:paraId="546654B7" w14:textId="77777777" w:rsidTr="00135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8547EA" w14:textId="5BD61A58" w:rsidR="0013534D" w:rsidRPr="0013534D" w:rsidRDefault="0013534D" w:rsidP="001D0977">
            <w:pPr>
              <w:pStyle w:val="a0"/>
              <w:spacing w:after="60"/>
              <w:rPr>
                <w:rFonts w:ascii="Calibri" w:hAnsi="Calibri" w:cs="Calibri"/>
                <w:color w:val="244061" w:themeColor="accent1" w:themeShade="80"/>
                <w:sz w:val="20"/>
                <w:szCs w:val="20"/>
              </w:rPr>
            </w:pPr>
            <w:r>
              <w:rPr>
                <w:rFonts w:ascii="Calibri" w:hAnsi="Calibri" w:cs="Calibri"/>
                <w:color w:val="244061" w:themeColor="accent1" w:themeShade="80"/>
                <w:sz w:val="20"/>
                <w:szCs w:val="20"/>
              </w:rPr>
              <w:t>Για τ</w:t>
            </w:r>
            <w:r w:rsidR="001D0977">
              <w:rPr>
                <w:rFonts w:ascii="Calibri" w:hAnsi="Calibri" w:cs="Calibri"/>
                <w:color w:val="244061" w:themeColor="accent1" w:themeShade="80"/>
                <w:sz w:val="20"/>
                <w:szCs w:val="20"/>
              </w:rPr>
              <w:t xml:space="preserve">ο </w:t>
            </w:r>
            <w:proofErr w:type="spellStart"/>
            <w:r w:rsidR="001D0977">
              <w:rPr>
                <w:rFonts w:ascii="Calibri" w:hAnsi="Calibri" w:cs="Calibri"/>
                <w:color w:val="244061" w:themeColor="accent1" w:themeShade="80"/>
                <w:sz w:val="20"/>
                <w:szCs w:val="20"/>
              </w:rPr>
              <w:t>ακινητο</w:t>
            </w:r>
            <w:proofErr w:type="spellEnd"/>
            <w:r w:rsidR="001D0977">
              <w:rPr>
                <w:rFonts w:ascii="Calibri" w:hAnsi="Calibri" w:cs="Calibri"/>
                <w:color w:val="244061" w:themeColor="accent1" w:themeShade="80"/>
                <w:sz w:val="20"/>
                <w:szCs w:val="20"/>
              </w:rPr>
              <w:t>:</w:t>
            </w:r>
          </w:p>
        </w:tc>
        <w:tc>
          <w:tcPr>
            <w:tcW w:w="7512" w:type="dxa"/>
            <w:vAlign w:val="center"/>
          </w:tcPr>
          <w:p w14:paraId="26A65DE4" w14:textId="77777777" w:rsidR="0013534D" w:rsidRPr="0013534D" w:rsidRDefault="0013534D" w:rsidP="001D0977">
            <w:pPr>
              <w:pStyle w:val="a0"/>
              <w:ind w:left="37"/>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Η μοναδικότητα του ακινήτου, ως κριτήριο επιλεξιμότητας για το Πρόγραμμα, ελέγχεται κατά το στάδιο υποβολής της αίτησης για τη σχετική υπαγωγή. Ως στοιχείο ελέγχου μοναδικότητας του επιλέξιμου ακινήτου, λαμβάνεται ο μοναδικός αριθμός παροχής ηλεκτρικού ρεύματος όπως αυτός καταγράφεται στον λογαριασμό πληρωμής ηλεκτρικού ρεύματος (ΔΕΗ ή άλλου παρόχου).</w:t>
            </w:r>
          </w:p>
          <w:p w14:paraId="576CB564" w14:textId="77777777" w:rsidR="0013534D" w:rsidRPr="0013534D" w:rsidRDefault="0013534D" w:rsidP="001D0977">
            <w:pPr>
              <w:pStyle w:val="a0"/>
              <w:ind w:left="37"/>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Για την παροχή συναίνεσης των συγκύριων επί ενεργειακών παρεμβάσεων επιλέξιμης κατοικίας, ο αιτών θα προσκομίσει Υπεύθυνες Δηλώσεις από όλους τους συγκύριους μέσω της Ενιαίας Ψηφιακής Πύλης (gov.gr) ότι συναινούν στην υλοποίηση ενεργειακών παρεμβάσεων επί της κατοικίας τους μέσω του προγράμματος «Αναβαθμίζω το Σπίτι μου», συνοδευόμενη από τον τίτλο αγοράς ή αποδοχής κληρονομιάς και το πιστοποιητικό μεταγραφής στο Υποθηκοφυλακείο ή Κτηματολόγιο.</w:t>
            </w:r>
          </w:p>
          <w:p w14:paraId="007794B3" w14:textId="77777777" w:rsidR="0013534D" w:rsidRPr="0013534D" w:rsidRDefault="0013534D" w:rsidP="001D0977">
            <w:pPr>
              <w:pStyle w:val="a0"/>
              <w:ind w:left="37"/>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lastRenderedPageBreak/>
              <w:t>Για τη διαπίστωση της νομιμότητας του ακινήτου, ο αιτών θα πρέπει να προσκομίσει Οικοδομική Άδεια ή/και άλλο αντίστοιχο/πρόσθετο νομιμοποιητικό έγγραφο, όπως υπαγωγή της δηλούμενης κατασκευής ή χρήσης σε νόμο τακτοποίησης αυθαίρετων κατασκευών ή έγγραφο εξαίρεσης κατεδάφισης στην περίπτωση που δεν έχει οικοδομική άδεια και ούτε έχει δηλωθεί σε νόμο τακτοποίησης αυθαίρετων κατασκευών, αλλά δηλώνεται κανονικά στη φορολογική δήλωση. Στις περιπτώσεις υπαγωγής του ακινήτου σε νόμο τακτοποίησης αυθαίρετων κατασκευών, θα πρέπει να έχει προσκομιστεί έως την τελική εκταμίευση του δανείου, η βεβαίωση περαίωσης της υπαγωγής του ακινήτου στις ισχύουσες κατά την έκδοση της βεβαίωσης διατάξεις περί ρύθμισης αυθαιρέτου, όπως εκδίδεται από το σχετικό πληροφοριακό σύστημα του το Υπουργείο Περιβάλλοντος και Ενέργειας, συνοδευόμενη από το αντίστοιχο φύλλο καταγραφής από το οποίο θα προκύπτει η εξόφληση του συνόλου του ενιαίου ειδικού προστίμου του ακινήτου.</w:t>
            </w:r>
          </w:p>
          <w:p w14:paraId="06904291" w14:textId="77777777" w:rsidR="0013534D" w:rsidRPr="0013534D" w:rsidRDefault="0013534D" w:rsidP="001D0977">
            <w:pPr>
              <w:pStyle w:val="a0"/>
              <w:ind w:left="37"/>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Για τη διαπίστωση της μη εκμίσθωσης του ακινήτου στο οποίο θα πραγματοποιηθούν οι παρεμβάσεις, προσκομίζεται από τον αιτούντα και τους τυχόν λοιπούς συγκύριους, Δήλωση Φορολογίας Εισοδήματος Φυσικών Προσώπων του τελευταίου φορολογικού έτους (έντυπο Ε1) και εφόσον δηλώνεται Εισόδημα από ακίνητη περιουσία στα αντίστοιχα πεδία της δήλωσης, προσκομίζεται και η Αναλυτική κατάσταση για τα μισθώματα ακίνητης περιουσίας (έντυπο Ε2).</w:t>
            </w:r>
          </w:p>
          <w:p w14:paraId="2E24CA01" w14:textId="6756563E" w:rsidR="0013534D" w:rsidRPr="0013534D" w:rsidRDefault="0013534D" w:rsidP="001D0977">
            <w:pPr>
              <w:pStyle w:val="a0"/>
              <w:spacing w:after="60"/>
              <w:ind w:left="37"/>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Η μεταβίβαση του ακινήτου επί του οποίου πραγματοποιούνται οι χρηματοδοτούμενες από το πρόγραμμα παρεμβάσεις, είναι εφικτή μόνο κατόπιν ολοσχερούς εξόφλησης του δανείου.</w:t>
            </w:r>
          </w:p>
        </w:tc>
      </w:tr>
      <w:tr w:rsidR="0013534D" w:rsidRPr="0013534D" w14:paraId="547E555C" w14:textId="77777777" w:rsidTr="0013534D">
        <w:tc>
          <w:tcPr>
            <w:cnfStyle w:val="001000000000" w:firstRow="0" w:lastRow="0" w:firstColumn="1" w:lastColumn="0" w:oddVBand="0" w:evenVBand="0" w:oddHBand="0" w:evenHBand="0" w:firstRowFirstColumn="0" w:firstRowLastColumn="0" w:lastRowFirstColumn="0" w:lastRowLastColumn="0"/>
            <w:tcW w:w="1555" w:type="dxa"/>
            <w:vAlign w:val="center"/>
          </w:tcPr>
          <w:p w14:paraId="78622911" w14:textId="5975448E" w:rsidR="00976D5A" w:rsidRPr="0013534D" w:rsidRDefault="00976D5A" w:rsidP="00976D5A">
            <w:pPr>
              <w:pStyle w:val="a0"/>
              <w:spacing w:after="60"/>
              <w:rPr>
                <w:rFonts w:ascii="Calibri" w:hAnsi="Calibri" w:cs="Calibri"/>
                <w:color w:val="244061" w:themeColor="accent1" w:themeShade="80"/>
                <w:sz w:val="20"/>
                <w:szCs w:val="20"/>
              </w:rPr>
            </w:pPr>
            <w:r w:rsidRPr="0013534D">
              <w:rPr>
                <w:rFonts w:ascii="Calibri" w:hAnsi="Calibri" w:cs="Calibri"/>
                <w:color w:val="244061" w:themeColor="accent1" w:themeShade="80"/>
                <w:sz w:val="20"/>
                <w:szCs w:val="20"/>
              </w:rPr>
              <w:lastRenderedPageBreak/>
              <w:t>Προαιρετικά δικαιολογητικά για τον οφειλέτη</w:t>
            </w:r>
          </w:p>
        </w:tc>
        <w:tc>
          <w:tcPr>
            <w:tcW w:w="7512" w:type="dxa"/>
            <w:vAlign w:val="center"/>
          </w:tcPr>
          <w:p w14:paraId="1DA6355C" w14:textId="77777777" w:rsidR="00976D5A" w:rsidRPr="0013534D" w:rsidRDefault="00976D5A" w:rsidP="00976D5A">
            <w:pPr>
              <w:pStyle w:val="a0"/>
              <w:spacing w:after="60"/>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Βεβαίωση περαίωσης της υπαγωγής του ακινήτου στις ισχύουσες κατά την έκδοση της βεβαίωσης διατάξεις περί ρύθμισης αυθαιρέτου, όπως εκδίδεται από το σχετικό πληροφοριακό σύστημα του το Υπουργείο Περιβάλλοντος και Ενέργειας, συνοδευόμενη από το αντίστοιχο φύλλο καταγραφής, από το οποίο θα προκύπτει η εξόφληση του συνόλου του ενιαίου ειδικού προστίμου του ακινήτου, στις περιπτώσεις υπαγωγής του ακινήτου σε νόμο τακτοποίησης αυθαίρετων κατασκευών.</w:t>
            </w:r>
          </w:p>
          <w:p w14:paraId="0C59CA30" w14:textId="77777777" w:rsidR="00976D5A" w:rsidRPr="0013534D" w:rsidRDefault="00976D5A" w:rsidP="00976D5A">
            <w:pPr>
              <w:pStyle w:val="a0"/>
              <w:spacing w:after="60"/>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Έγγραφο εξαίρεσης κατεδάφισης στην περίπτωση που δεν έχει οικοδομική άδεια και ούτε έχει δηλωθεί σε νόμο τακτοποίησης αυθαίρετων κατασκευών, αλλά δηλώνεται κανονικά στη φορολογική δήλωση.</w:t>
            </w:r>
          </w:p>
          <w:p w14:paraId="6BAE5D04" w14:textId="77777777" w:rsidR="00976D5A" w:rsidRPr="0013534D" w:rsidRDefault="00976D5A" w:rsidP="00976D5A">
            <w:pPr>
              <w:pStyle w:val="a0"/>
              <w:spacing w:after="60"/>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 xml:space="preserve">Ειδικά για τα υλικά για τοποθέτηση συστήματος θέρμανσης-ψύξης, αποκλειστικά με την αξιοποίηση ανανεώσιμης πηγής ενέργειας ή με σύστημα συμπαραγωγής ηλεκτρισμού και θερμότητας υψηλής απόδοσης, προσκομίζεται δελτίο προϊόντος, όπως αυτό ορίζεται στην Οδηγία 2010/30/ΕΕ του Ευρωπαϊκού Κοινοβουλίου και του Συμβουλίου της Ευρωπαϊκής Ένωσης για την ενεργειακή επισήμανση (Energy Labelling). Επιπρόσθετα, τα υλικά και τα </w:t>
            </w:r>
          </w:p>
          <w:p w14:paraId="1B334A88" w14:textId="77777777" w:rsidR="00976D5A" w:rsidRPr="0013534D" w:rsidRDefault="00976D5A" w:rsidP="00976D5A">
            <w:pPr>
              <w:pStyle w:val="a0"/>
              <w:spacing w:after="60"/>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ηλεκτρομηχανολογικά συστήματα, για τα οποία υφίσταται σχετική υποχρέωση από την κείμενη νομοθεσία, θα πρέπει να φέρουν σήμανση CE.</w:t>
            </w:r>
          </w:p>
          <w:p w14:paraId="68CE7C2A" w14:textId="067D09AC" w:rsidR="00976D5A" w:rsidRPr="0013534D" w:rsidRDefault="00976D5A" w:rsidP="00976D5A">
            <w:pPr>
              <w:pStyle w:val="a0"/>
              <w:spacing w:after="60"/>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Αναλυτική κατάσταση για τα μισθώματα ακίνητης περιουσίας (έντυπο Ε2), εφόσον δηλώνεται εισόδημα από ακίνητη περιουσία στα αντίστοιχα πεδία του Ε1.</w:t>
            </w:r>
          </w:p>
        </w:tc>
      </w:tr>
      <w:tr w:rsidR="0013534D" w:rsidRPr="0013534D" w14:paraId="601B7F4B" w14:textId="77777777" w:rsidTr="00135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F78149" w14:textId="62876B2F" w:rsidR="00976D5A" w:rsidRPr="0013534D" w:rsidRDefault="007155A1" w:rsidP="007155A1">
            <w:pPr>
              <w:pStyle w:val="a0"/>
              <w:spacing w:after="60"/>
              <w:rPr>
                <w:rFonts w:ascii="Calibri" w:hAnsi="Calibri" w:cs="Calibri"/>
                <w:color w:val="244061" w:themeColor="accent1" w:themeShade="80"/>
                <w:sz w:val="20"/>
                <w:szCs w:val="20"/>
              </w:rPr>
            </w:pPr>
            <w:r w:rsidRPr="0013534D">
              <w:rPr>
                <w:rFonts w:ascii="Calibri" w:hAnsi="Calibri" w:cs="Calibri"/>
                <w:color w:val="244061" w:themeColor="accent1" w:themeShade="80"/>
                <w:sz w:val="20"/>
                <w:szCs w:val="20"/>
              </w:rPr>
              <w:t>Προαιρετικά δικαιολογητικά γ</w:t>
            </w:r>
            <w:r w:rsidR="00930FB5" w:rsidRPr="0013534D">
              <w:rPr>
                <w:rFonts w:ascii="Calibri" w:hAnsi="Calibri" w:cs="Calibri"/>
                <w:color w:val="244061" w:themeColor="accent1" w:themeShade="80"/>
                <w:sz w:val="20"/>
                <w:szCs w:val="20"/>
              </w:rPr>
              <w:t>ια συγκύριους:</w:t>
            </w:r>
          </w:p>
        </w:tc>
        <w:tc>
          <w:tcPr>
            <w:tcW w:w="7512" w:type="dxa"/>
            <w:vAlign w:val="center"/>
          </w:tcPr>
          <w:p w14:paraId="6427A616" w14:textId="74187D49" w:rsidR="00976D5A" w:rsidRPr="0013534D" w:rsidRDefault="00930FB5" w:rsidP="00930FB5">
            <w:pPr>
              <w:pStyle w:val="a0"/>
              <w:spacing w:after="60"/>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Αναλυτική κατάσταση για τα μισθώματα ακίνητης περιουσίας (έντυπο Ε2), εφόσον δηλώνεται εισόδημα από ακίνητη περιουσία στα αντίστοιχα πεδία του Ε1 των συγκύριων.</w:t>
            </w:r>
          </w:p>
        </w:tc>
      </w:tr>
      <w:tr w:rsidR="0013534D" w:rsidRPr="0013534D" w14:paraId="2A0C178C" w14:textId="77777777" w:rsidTr="0013534D">
        <w:tc>
          <w:tcPr>
            <w:cnfStyle w:val="001000000000" w:firstRow="0" w:lastRow="0" w:firstColumn="1" w:lastColumn="0" w:oddVBand="0" w:evenVBand="0" w:oddHBand="0" w:evenHBand="0" w:firstRowFirstColumn="0" w:firstRowLastColumn="0" w:lastRowFirstColumn="0" w:lastRowLastColumn="0"/>
            <w:tcW w:w="1555" w:type="dxa"/>
            <w:vAlign w:val="center"/>
          </w:tcPr>
          <w:p w14:paraId="62733877" w14:textId="77777777" w:rsidR="0013534D" w:rsidRPr="0013534D" w:rsidRDefault="0013534D" w:rsidP="007155A1">
            <w:pPr>
              <w:pStyle w:val="a0"/>
              <w:spacing w:after="60"/>
              <w:rPr>
                <w:rFonts w:ascii="Calibri" w:hAnsi="Calibri" w:cs="Calibri"/>
                <w:color w:val="244061" w:themeColor="accent1" w:themeShade="80"/>
                <w:sz w:val="20"/>
                <w:szCs w:val="20"/>
              </w:rPr>
            </w:pPr>
          </w:p>
        </w:tc>
        <w:tc>
          <w:tcPr>
            <w:tcW w:w="7512" w:type="dxa"/>
            <w:vAlign w:val="center"/>
          </w:tcPr>
          <w:p w14:paraId="794A14C7" w14:textId="77777777" w:rsidR="0013534D" w:rsidRPr="0013534D" w:rsidRDefault="0013534D" w:rsidP="00930FB5">
            <w:pPr>
              <w:pStyle w:val="a0"/>
              <w:spacing w:after="60"/>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p>
        </w:tc>
      </w:tr>
      <w:tr w:rsidR="0013534D" w:rsidRPr="0013534D" w14:paraId="360BA571" w14:textId="77777777" w:rsidTr="00135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5BF078" w14:textId="2824A6BE" w:rsidR="00976D5A" w:rsidRPr="0013534D" w:rsidRDefault="007155A1" w:rsidP="003A0E1F">
            <w:pPr>
              <w:pStyle w:val="a0"/>
              <w:spacing w:after="60"/>
              <w:rPr>
                <w:rFonts w:ascii="Calibri" w:hAnsi="Calibri" w:cs="Calibri"/>
                <w:color w:val="244061" w:themeColor="accent1" w:themeShade="80"/>
                <w:sz w:val="20"/>
                <w:szCs w:val="20"/>
              </w:rPr>
            </w:pPr>
            <w:r w:rsidRPr="0013534D">
              <w:rPr>
                <w:rFonts w:ascii="Calibri" w:hAnsi="Calibri" w:cs="Calibri"/>
                <w:color w:val="244061" w:themeColor="accent1" w:themeShade="80"/>
                <w:sz w:val="20"/>
                <w:szCs w:val="20"/>
              </w:rPr>
              <w:t>Για την εφάπαξ εκταμίευση ή τη 2</w:t>
            </w:r>
            <w:r w:rsidRPr="0013534D">
              <w:rPr>
                <w:rFonts w:ascii="Calibri" w:hAnsi="Calibri" w:cs="Calibri"/>
                <w:color w:val="244061" w:themeColor="accent1" w:themeShade="80"/>
                <w:sz w:val="20"/>
                <w:szCs w:val="20"/>
                <w:vertAlign w:val="superscript"/>
              </w:rPr>
              <w:t>η</w:t>
            </w:r>
            <w:r w:rsidR="00E1239B" w:rsidRPr="0013534D">
              <w:rPr>
                <w:rFonts w:ascii="Calibri" w:hAnsi="Calibri" w:cs="Calibri"/>
                <w:color w:val="244061" w:themeColor="accent1" w:themeShade="80"/>
                <w:sz w:val="20"/>
                <w:szCs w:val="20"/>
              </w:rPr>
              <w:t xml:space="preserve"> </w:t>
            </w:r>
            <w:r w:rsidRPr="0013534D">
              <w:rPr>
                <w:rFonts w:ascii="Calibri" w:hAnsi="Calibri" w:cs="Calibri"/>
                <w:color w:val="244061" w:themeColor="accent1" w:themeShade="80"/>
                <w:sz w:val="20"/>
                <w:szCs w:val="20"/>
              </w:rPr>
              <w:t>τμηματική εκταμίευση</w:t>
            </w:r>
          </w:p>
        </w:tc>
        <w:tc>
          <w:tcPr>
            <w:tcW w:w="7512" w:type="dxa"/>
            <w:vAlign w:val="center"/>
          </w:tcPr>
          <w:p w14:paraId="5A07EF2A" w14:textId="77777777" w:rsidR="00E1239B" w:rsidRPr="0013534D" w:rsidRDefault="007155A1" w:rsidP="00E1239B">
            <w:pPr>
              <w:pStyle w:val="a0"/>
              <w:spacing w:after="60"/>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 xml:space="preserve">Υποχρεωτικά δικαιολογητικά </w:t>
            </w:r>
            <w:r w:rsidR="00E1239B" w:rsidRPr="0013534D">
              <w:rPr>
                <w:color w:val="244061" w:themeColor="accent1" w:themeShade="80"/>
                <w:sz w:val="20"/>
                <w:szCs w:val="20"/>
              </w:rPr>
              <w:t>γ</w:t>
            </w:r>
            <w:r w:rsidRPr="0013534D">
              <w:rPr>
                <w:color w:val="244061" w:themeColor="accent1" w:themeShade="80"/>
                <w:sz w:val="20"/>
                <w:szCs w:val="20"/>
              </w:rPr>
              <w:t xml:space="preserve">ια τον οφειλέτη: </w:t>
            </w:r>
          </w:p>
          <w:p w14:paraId="7C2517B6" w14:textId="47992AB3" w:rsidR="00976D5A" w:rsidRPr="0013534D" w:rsidRDefault="007155A1" w:rsidP="00E1239B">
            <w:pPr>
              <w:pStyle w:val="a0"/>
              <w:spacing w:after="60"/>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rPr>
            </w:pPr>
            <w:r w:rsidRPr="0013534D">
              <w:rPr>
                <w:color w:val="244061" w:themeColor="accent1" w:themeShade="80"/>
                <w:sz w:val="20"/>
                <w:szCs w:val="20"/>
              </w:rPr>
              <w:t>Εξοφλημένα τιμολόγια στο όνομα του δανειολήπτη για το σύνολο του εγκεκριμένου ποσού δανείου, με ημερομηνία έκδοσης μεταγενέστερη της ημερομηνίας έγκρισης υπαγωγής στο πρόγραμμα από την ΕΑΤ</w:t>
            </w:r>
          </w:p>
        </w:tc>
      </w:tr>
    </w:tbl>
    <w:p w14:paraId="421DDE17" w14:textId="77777777" w:rsidR="00762929" w:rsidRDefault="00762929" w:rsidP="00162DFC">
      <w:pPr>
        <w:spacing w:after="200"/>
        <w:ind w:left="1296" w:right="444" w:hanging="10"/>
        <w:rPr>
          <w:rFonts w:ascii="Calibri" w:eastAsia="Calibri" w:hAnsi="Calibri" w:cs="Calibri"/>
          <w:color w:val="221F20"/>
          <w:sz w:val="19"/>
        </w:rPr>
      </w:pPr>
    </w:p>
    <w:p w14:paraId="6D9F5872" w14:textId="77777777" w:rsidR="005C5057" w:rsidRDefault="005C5057" w:rsidP="00162DFC">
      <w:pPr>
        <w:spacing w:after="200"/>
        <w:ind w:left="1296" w:right="444" w:hanging="10"/>
        <w:rPr>
          <w:noProof/>
        </w:rPr>
      </w:pPr>
    </w:p>
    <w:p w14:paraId="223C5B94" w14:textId="241883BB" w:rsidR="00693DAB" w:rsidRDefault="006500A3" w:rsidP="006500A3">
      <w:pPr>
        <w:tabs>
          <w:tab w:val="left" w:pos="9356"/>
        </w:tabs>
        <w:spacing w:after="200"/>
        <w:ind w:right="-1"/>
        <w:jc w:val="center"/>
        <w:rPr>
          <w:rFonts w:ascii="Calibri" w:eastAsia="Calibri" w:hAnsi="Calibri" w:cs="Calibri"/>
          <w:color w:val="221F20"/>
          <w:sz w:val="19"/>
        </w:rPr>
      </w:pPr>
      <w:r w:rsidRPr="006500A3">
        <w:rPr>
          <w:rFonts w:ascii="Calibri" w:eastAsia="Calibri" w:hAnsi="Calibri" w:cs="Calibri"/>
          <w:noProof/>
          <w:color w:val="221F20"/>
          <w:sz w:val="19"/>
        </w:rPr>
        <w:drawing>
          <wp:inline distT="0" distB="0" distL="0" distR="0" wp14:anchorId="6221154B" wp14:editId="20541CE3">
            <wp:extent cx="5705475" cy="371475"/>
            <wp:effectExtent l="0" t="0" r="9525" b="9525"/>
            <wp:docPr id="85344934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924" t="28506" r="2031" b="25177"/>
                    <a:stretch/>
                  </pic:blipFill>
                  <pic:spPr bwMode="auto">
                    <a:xfrm>
                      <a:off x="0" y="0"/>
                      <a:ext cx="5705475" cy="371475"/>
                    </a:xfrm>
                    <a:prstGeom prst="rect">
                      <a:avLst/>
                    </a:prstGeom>
                    <a:noFill/>
                    <a:ln>
                      <a:noFill/>
                    </a:ln>
                    <a:extLst>
                      <a:ext uri="{53640926-AAD7-44D8-BBD7-CCE9431645EC}">
                        <a14:shadowObscured xmlns:a14="http://schemas.microsoft.com/office/drawing/2010/main"/>
                      </a:ext>
                    </a:extLst>
                  </pic:spPr>
                </pic:pic>
              </a:graphicData>
            </a:graphic>
          </wp:inline>
        </w:drawing>
      </w:r>
    </w:p>
    <w:p w14:paraId="7E5BAF21" w14:textId="3FBD8E8A" w:rsidR="00762929" w:rsidRPr="001D0977" w:rsidRDefault="00762929" w:rsidP="001D0977">
      <w:pPr>
        <w:spacing w:after="200"/>
        <w:ind w:left="284" w:right="283"/>
        <w:jc w:val="center"/>
        <w:rPr>
          <w:b/>
          <w:bCs/>
          <w:color w:val="244061" w:themeColor="accent1" w:themeShade="80"/>
          <w:sz w:val="16"/>
          <w:szCs w:val="16"/>
          <w:u w:val="single"/>
        </w:rPr>
      </w:pPr>
      <w:r w:rsidRPr="001D0977">
        <w:rPr>
          <w:i/>
          <w:iCs/>
          <w:color w:val="244061" w:themeColor="accent1" w:themeShade="80"/>
          <w:sz w:val="16"/>
          <w:szCs w:val="16"/>
        </w:rPr>
        <w:t>Το «Αναβαθμίζω το Σπίτι μου» που διαχειρίζεται η Ελληνική Αναπτυξιακή Τράπεζα ΑΕ υλοποιείται στο πλαίσιο του δανειακού προγράμματος του Ταμείου Ανάκαμψης και Ανθεκτικότητας με τη χρηματοδότηση της Ευρωπαϊκής Ένωσης-NextGenerationEU.</w:t>
      </w:r>
    </w:p>
    <w:sectPr w:rsidR="00762929" w:rsidRPr="001D0977" w:rsidSect="00DB6794">
      <w:footerReference w:type="default" r:id="rId12"/>
      <w:pgSz w:w="11906" w:h="16838"/>
      <w:pgMar w:top="664" w:right="1133" w:bottom="993" w:left="1134" w:header="709" w:footer="324"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59A29" w14:textId="77777777" w:rsidR="00932E45" w:rsidRDefault="00932E45">
      <w:r>
        <w:separator/>
      </w:r>
    </w:p>
  </w:endnote>
  <w:endnote w:type="continuationSeparator" w:id="0">
    <w:p w14:paraId="4DABC54E" w14:textId="77777777" w:rsidR="00932E45" w:rsidRDefault="0093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9264" w:type="dxa"/>
      <w:jc w:val="center"/>
      <w:tblBorders>
        <w:top w:val="single" w:sz="12" w:space="0" w:color="244061" w:themeColor="accent1" w:themeShade="8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2"/>
      <w:gridCol w:w="4632"/>
    </w:tblGrid>
    <w:tr w:rsidR="00A91E8A" w:rsidRPr="00A91E8A" w14:paraId="6CAA969B" w14:textId="77777777" w:rsidTr="00547F02">
      <w:trPr>
        <w:trHeight w:val="254"/>
        <w:jc w:val="center"/>
      </w:trPr>
      <w:tc>
        <w:tcPr>
          <w:tcW w:w="4632" w:type="dxa"/>
        </w:tcPr>
        <w:p w14:paraId="5574DC9F" w14:textId="2D82888F" w:rsidR="00DB6794" w:rsidRPr="001D0977" w:rsidRDefault="00C10401" w:rsidP="001D0977">
          <w:pPr>
            <w:pStyle w:val="a6"/>
            <w:spacing w:after="0"/>
            <w:rPr>
              <w:rFonts w:cs="Arial"/>
              <w:bCs/>
              <w:color w:val="244061" w:themeColor="accent1" w:themeShade="80"/>
              <w:sz w:val="14"/>
              <w:szCs w:val="14"/>
              <w14:props3d w14:extrusionH="57150" w14:contourW="0" w14:prstMaterial="warmMatte">
                <w14:bevelT w14:w="38100" w14:h="38100" w14:prst="circle"/>
              </w14:props3d>
            </w:rPr>
          </w:pPr>
          <w:r w:rsidRPr="001D0977">
            <w:rPr>
              <w:rFonts w:cs="Arial"/>
              <w:bCs/>
              <w:color w:val="244061" w:themeColor="accent1" w:themeShade="80"/>
              <w:sz w:val="14"/>
              <w:szCs w:val="14"/>
              <w14:props3d w14:extrusionH="57150" w14:contourW="0" w14:prstMaterial="warmMatte">
                <w14:bevelT w14:w="38100" w14:h="38100" w14:prst="circle"/>
              </w14:props3d>
            </w:rPr>
            <w:t>Μ01.202</w:t>
          </w:r>
          <w:r w:rsidR="001D0977" w:rsidRPr="001D0977">
            <w:rPr>
              <w:rFonts w:cs="Arial"/>
              <w:bCs/>
              <w:color w:val="244061" w:themeColor="accent1" w:themeShade="80"/>
              <w:sz w:val="14"/>
              <w:szCs w:val="14"/>
              <w14:props3d w14:extrusionH="57150" w14:contourW="0" w14:prstMaterial="warmMatte">
                <w14:bevelT w14:w="38100" w14:h="38100" w14:prst="circle"/>
              </w14:props3d>
            </w:rPr>
            <w:t>50212_Υπ/νση Διοικητικής Λειτουργίας</w:t>
          </w:r>
        </w:p>
      </w:tc>
      <w:tc>
        <w:tcPr>
          <w:tcW w:w="4632" w:type="dxa"/>
        </w:tcPr>
        <w:p w14:paraId="7F409BEC" w14:textId="77777777" w:rsidR="00226D06" w:rsidRPr="00A91E8A" w:rsidRDefault="00226D06" w:rsidP="0095716F">
          <w:pPr>
            <w:pStyle w:val="a6"/>
            <w:spacing w:after="0"/>
            <w:jc w:val="right"/>
            <w:rPr>
              <w:color w:val="244061" w:themeColor="accent1" w:themeShade="80"/>
              <w:sz w:val="18"/>
              <w:szCs w:val="18"/>
            </w:rPr>
          </w:pPr>
          <w:r w:rsidRPr="00A91E8A">
            <w:rPr>
              <w:i/>
              <w:color w:val="244061" w:themeColor="accent1" w:themeShade="80"/>
              <w:sz w:val="18"/>
              <w:szCs w:val="18"/>
            </w:rPr>
            <w:t>Σελίδα|</w:t>
          </w:r>
          <w:r w:rsidRPr="00A91E8A">
            <w:rPr>
              <w:i/>
              <w:color w:val="244061" w:themeColor="accent1" w:themeShade="80"/>
              <w:sz w:val="18"/>
              <w:szCs w:val="18"/>
            </w:rPr>
            <w:fldChar w:fldCharType="begin"/>
          </w:r>
          <w:r w:rsidRPr="00A91E8A">
            <w:rPr>
              <w:i/>
              <w:color w:val="244061" w:themeColor="accent1" w:themeShade="80"/>
              <w:sz w:val="18"/>
              <w:szCs w:val="18"/>
            </w:rPr>
            <w:instrText>PAGE   \* MERGEFORMAT</w:instrText>
          </w:r>
          <w:r w:rsidRPr="00A91E8A">
            <w:rPr>
              <w:i/>
              <w:color w:val="244061" w:themeColor="accent1" w:themeShade="80"/>
              <w:sz w:val="18"/>
              <w:szCs w:val="18"/>
            </w:rPr>
            <w:fldChar w:fldCharType="separate"/>
          </w:r>
          <w:r w:rsidR="00E44F15" w:rsidRPr="00A91E8A">
            <w:rPr>
              <w:i/>
              <w:noProof/>
              <w:color w:val="244061" w:themeColor="accent1" w:themeShade="80"/>
              <w:sz w:val="18"/>
              <w:szCs w:val="18"/>
            </w:rPr>
            <w:t>5</w:t>
          </w:r>
          <w:r w:rsidRPr="00A91E8A">
            <w:rPr>
              <w:i/>
              <w:color w:val="244061" w:themeColor="accent1" w:themeShade="80"/>
              <w:sz w:val="18"/>
              <w:szCs w:val="18"/>
            </w:rPr>
            <w:fldChar w:fldCharType="end"/>
          </w:r>
        </w:p>
      </w:tc>
    </w:tr>
  </w:tbl>
  <w:p w14:paraId="6760AB79" w14:textId="77777777" w:rsidR="00793EE2" w:rsidRPr="00226D06" w:rsidRDefault="00793EE2" w:rsidP="0095716F">
    <w:pPr>
      <w:pStyle w:val="a6"/>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1698C" w14:textId="77777777" w:rsidR="00932E45" w:rsidRDefault="00932E45">
      <w:r>
        <w:rPr>
          <w:color w:val="000000"/>
        </w:rPr>
        <w:separator/>
      </w:r>
    </w:p>
  </w:footnote>
  <w:footnote w:type="continuationSeparator" w:id="0">
    <w:p w14:paraId="683D4009" w14:textId="77777777" w:rsidR="00932E45" w:rsidRDefault="0093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EF2"/>
    <w:multiLevelType w:val="hybridMultilevel"/>
    <w:tmpl w:val="73307A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3A8A"/>
    <w:multiLevelType w:val="hybridMultilevel"/>
    <w:tmpl w:val="025242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BD5A3D"/>
    <w:multiLevelType w:val="hybridMultilevel"/>
    <w:tmpl w:val="4EACB6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E51215"/>
    <w:multiLevelType w:val="hybridMultilevel"/>
    <w:tmpl w:val="A20AED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20D14C9"/>
    <w:multiLevelType w:val="hybridMultilevel"/>
    <w:tmpl w:val="2BB89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F46F31"/>
    <w:multiLevelType w:val="hybridMultilevel"/>
    <w:tmpl w:val="FDB81A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490AB3"/>
    <w:multiLevelType w:val="hybridMultilevel"/>
    <w:tmpl w:val="A20AED0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A1737C"/>
    <w:multiLevelType w:val="hybridMultilevel"/>
    <w:tmpl w:val="4EACB6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506379"/>
    <w:multiLevelType w:val="hybridMultilevel"/>
    <w:tmpl w:val="BF5CA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2C327D8"/>
    <w:multiLevelType w:val="multilevel"/>
    <w:tmpl w:val="6E60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430C03"/>
    <w:multiLevelType w:val="hybridMultilevel"/>
    <w:tmpl w:val="A3EC1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4D5599B"/>
    <w:multiLevelType w:val="hybridMultilevel"/>
    <w:tmpl w:val="AC4C7D34"/>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12" w15:restartNumberingAfterBreak="0">
    <w:nsid w:val="47BF2C61"/>
    <w:multiLevelType w:val="hybridMultilevel"/>
    <w:tmpl w:val="99E69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8686F6A"/>
    <w:multiLevelType w:val="hybridMultilevel"/>
    <w:tmpl w:val="17D0F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ED7418D"/>
    <w:multiLevelType w:val="hybridMultilevel"/>
    <w:tmpl w:val="127EB4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9D603B"/>
    <w:multiLevelType w:val="hybridMultilevel"/>
    <w:tmpl w:val="02387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6D5689D"/>
    <w:multiLevelType w:val="hybridMultilevel"/>
    <w:tmpl w:val="866C5A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CFE43A1"/>
    <w:multiLevelType w:val="hybridMultilevel"/>
    <w:tmpl w:val="73307A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4460BEF"/>
    <w:multiLevelType w:val="hybridMultilevel"/>
    <w:tmpl w:val="E9C48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9E95D07"/>
    <w:multiLevelType w:val="hybridMultilevel"/>
    <w:tmpl w:val="261675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FC8217D"/>
    <w:multiLevelType w:val="hybridMultilevel"/>
    <w:tmpl w:val="D826E4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002528F"/>
    <w:multiLevelType w:val="hybridMultilevel"/>
    <w:tmpl w:val="FD5C64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3363A45"/>
    <w:multiLevelType w:val="hybridMultilevel"/>
    <w:tmpl w:val="66E28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97135851">
    <w:abstractNumId w:val="4"/>
  </w:num>
  <w:num w:numId="2" w16cid:durableId="396054543">
    <w:abstractNumId w:val="5"/>
  </w:num>
  <w:num w:numId="3" w16cid:durableId="727414656">
    <w:abstractNumId w:val="12"/>
  </w:num>
  <w:num w:numId="4" w16cid:durableId="596183381">
    <w:abstractNumId w:val="8"/>
  </w:num>
  <w:num w:numId="5" w16cid:durableId="130640537">
    <w:abstractNumId w:val="16"/>
  </w:num>
  <w:num w:numId="6" w16cid:durableId="1583218818">
    <w:abstractNumId w:val="3"/>
  </w:num>
  <w:num w:numId="7" w16cid:durableId="889149510">
    <w:abstractNumId w:val="6"/>
  </w:num>
  <w:num w:numId="8" w16cid:durableId="2032684666">
    <w:abstractNumId w:val="17"/>
  </w:num>
  <w:num w:numId="9" w16cid:durableId="263463553">
    <w:abstractNumId w:val="22"/>
  </w:num>
  <w:num w:numId="10" w16cid:durableId="279797791">
    <w:abstractNumId w:val="13"/>
  </w:num>
  <w:num w:numId="11" w16cid:durableId="398092750">
    <w:abstractNumId w:val="11"/>
  </w:num>
  <w:num w:numId="12" w16cid:durableId="1965233492">
    <w:abstractNumId w:val="18"/>
  </w:num>
  <w:num w:numId="13" w16cid:durableId="1481922615">
    <w:abstractNumId w:val="0"/>
  </w:num>
  <w:num w:numId="14" w16cid:durableId="882521176">
    <w:abstractNumId w:val="9"/>
  </w:num>
  <w:num w:numId="15" w16cid:durableId="1055544137">
    <w:abstractNumId w:val="21"/>
  </w:num>
  <w:num w:numId="16" w16cid:durableId="1949584327">
    <w:abstractNumId w:val="14"/>
  </w:num>
  <w:num w:numId="17" w16cid:durableId="2027897549">
    <w:abstractNumId w:val="1"/>
  </w:num>
  <w:num w:numId="18" w16cid:durableId="78600760">
    <w:abstractNumId w:val="19"/>
  </w:num>
  <w:num w:numId="19" w16cid:durableId="1049762208">
    <w:abstractNumId w:val="10"/>
  </w:num>
  <w:num w:numId="20" w16cid:durableId="813067535">
    <w:abstractNumId w:val="7"/>
  </w:num>
  <w:num w:numId="21" w16cid:durableId="354816636">
    <w:abstractNumId w:val="2"/>
  </w:num>
  <w:num w:numId="22" w16cid:durableId="1039663666">
    <w:abstractNumId w:val="15"/>
  </w:num>
  <w:num w:numId="23" w16cid:durableId="173115330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linkStyle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3"/>
    <w:rsid w:val="00001167"/>
    <w:rsid w:val="0000153F"/>
    <w:rsid w:val="00002128"/>
    <w:rsid w:val="00005425"/>
    <w:rsid w:val="00010D7B"/>
    <w:rsid w:val="00017289"/>
    <w:rsid w:val="00017725"/>
    <w:rsid w:val="0002183E"/>
    <w:rsid w:val="0002450E"/>
    <w:rsid w:val="000246F7"/>
    <w:rsid w:val="00026433"/>
    <w:rsid w:val="00035117"/>
    <w:rsid w:val="00035E31"/>
    <w:rsid w:val="0003675E"/>
    <w:rsid w:val="00036D4A"/>
    <w:rsid w:val="00040CF2"/>
    <w:rsid w:val="00043FCB"/>
    <w:rsid w:val="0004799A"/>
    <w:rsid w:val="0005111A"/>
    <w:rsid w:val="00053532"/>
    <w:rsid w:val="00053FFD"/>
    <w:rsid w:val="00055B90"/>
    <w:rsid w:val="0006100F"/>
    <w:rsid w:val="000670D2"/>
    <w:rsid w:val="000679BA"/>
    <w:rsid w:val="00072535"/>
    <w:rsid w:val="000800D3"/>
    <w:rsid w:val="00086605"/>
    <w:rsid w:val="00086B1E"/>
    <w:rsid w:val="00087266"/>
    <w:rsid w:val="00087A21"/>
    <w:rsid w:val="00091097"/>
    <w:rsid w:val="000914C2"/>
    <w:rsid w:val="000936E8"/>
    <w:rsid w:val="0009449D"/>
    <w:rsid w:val="00095232"/>
    <w:rsid w:val="0009711F"/>
    <w:rsid w:val="000A1089"/>
    <w:rsid w:val="000A1615"/>
    <w:rsid w:val="000A4559"/>
    <w:rsid w:val="000A4674"/>
    <w:rsid w:val="000A5AD2"/>
    <w:rsid w:val="000A63E6"/>
    <w:rsid w:val="000B1DF4"/>
    <w:rsid w:val="000B3BBB"/>
    <w:rsid w:val="000B4F3F"/>
    <w:rsid w:val="000C4781"/>
    <w:rsid w:val="000C6271"/>
    <w:rsid w:val="000C68B8"/>
    <w:rsid w:val="000C7024"/>
    <w:rsid w:val="000D0938"/>
    <w:rsid w:val="000D0D8F"/>
    <w:rsid w:val="000D1832"/>
    <w:rsid w:val="000D1D9A"/>
    <w:rsid w:val="000D298F"/>
    <w:rsid w:val="000D5A0E"/>
    <w:rsid w:val="000D6915"/>
    <w:rsid w:val="000D71DB"/>
    <w:rsid w:val="000D7807"/>
    <w:rsid w:val="000E19FF"/>
    <w:rsid w:val="000E6B3A"/>
    <w:rsid w:val="000E750C"/>
    <w:rsid w:val="000F27D5"/>
    <w:rsid w:val="00102B68"/>
    <w:rsid w:val="00103EB7"/>
    <w:rsid w:val="001046A8"/>
    <w:rsid w:val="00107EBE"/>
    <w:rsid w:val="00116372"/>
    <w:rsid w:val="001219AF"/>
    <w:rsid w:val="001236BC"/>
    <w:rsid w:val="001238C3"/>
    <w:rsid w:val="001258B8"/>
    <w:rsid w:val="001267FB"/>
    <w:rsid w:val="00126C0D"/>
    <w:rsid w:val="001303B9"/>
    <w:rsid w:val="001304CA"/>
    <w:rsid w:val="001307DE"/>
    <w:rsid w:val="00133938"/>
    <w:rsid w:val="00134184"/>
    <w:rsid w:val="0013534D"/>
    <w:rsid w:val="00140C98"/>
    <w:rsid w:val="00141072"/>
    <w:rsid w:val="00141E22"/>
    <w:rsid w:val="00143060"/>
    <w:rsid w:val="001435CE"/>
    <w:rsid w:val="0014446C"/>
    <w:rsid w:val="00145D31"/>
    <w:rsid w:val="00152ED4"/>
    <w:rsid w:val="001600C8"/>
    <w:rsid w:val="00160378"/>
    <w:rsid w:val="001611F9"/>
    <w:rsid w:val="00161969"/>
    <w:rsid w:val="001620FF"/>
    <w:rsid w:val="00162DFC"/>
    <w:rsid w:val="00164029"/>
    <w:rsid w:val="00172807"/>
    <w:rsid w:val="0017533E"/>
    <w:rsid w:val="001753F6"/>
    <w:rsid w:val="00175415"/>
    <w:rsid w:val="00177966"/>
    <w:rsid w:val="00183541"/>
    <w:rsid w:val="001840F7"/>
    <w:rsid w:val="00184679"/>
    <w:rsid w:val="00184DE1"/>
    <w:rsid w:val="0018583F"/>
    <w:rsid w:val="00185E13"/>
    <w:rsid w:val="00187434"/>
    <w:rsid w:val="00187F46"/>
    <w:rsid w:val="001924C7"/>
    <w:rsid w:val="001924DA"/>
    <w:rsid w:val="001936DC"/>
    <w:rsid w:val="00193E42"/>
    <w:rsid w:val="001A4842"/>
    <w:rsid w:val="001A73EC"/>
    <w:rsid w:val="001A78E1"/>
    <w:rsid w:val="001B186A"/>
    <w:rsid w:val="001B1A14"/>
    <w:rsid w:val="001B1B71"/>
    <w:rsid w:val="001B5AA4"/>
    <w:rsid w:val="001B72EA"/>
    <w:rsid w:val="001C3A0F"/>
    <w:rsid w:val="001C52D2"/>
    <w:rsid w:val="001C7399"/>
    <w:rsid w:val="001D0977"/>
    <w:rsid w:val="001D1261"/>
    <w:rsid w:val="001D2110"/>
    <w:rsid w:val="001D2AFC"/>
    <w:rsid w:val="001E234F"/>
    <w:rsid w:val="001E25B2"/>
    <w:rsid w:val="001E3386"/>
    <w:rsid w:val="001E4031"/>
    <w:rsid w:val="001E55DC"/>
    <w:rsid w:val="001F0710"/>
    <w:rsid w:val="001F77C7"/>
    <w:rsid w:val="0020373F"/>
    <w:rsid w:val="00206635"/>
    <w:rsid w:val="0021211E"/>
    <w:rsid w:val="00213D38"/>
    <w:rsid w:val="002158BF"/>
    <w:rsid w:val="0021618B"/>
    <w:rsid w:val="00217C35"/>
    <w:rsid w:val="0022079B"/>
    <w:rsid w:val="00220E5A"/>
    <w:rsid w:val="00222EF2"/>
    <w:rsid w:val="0022567D"/>
    <w:rsid w:val="00226D06"/>
    <w:rsid w:val="00227972"/>
    <w:rsid w:val="002320DB"/>
    <w:rsid w:val="002347D0"/>
    <w:rsid w:val="002368FB"/>
    <w:rsid w:val="00246746"/>
    <w:rsid w:val="00251754"/>
    <w:rsid w:val="00251F81"/>
    <w:rsid w:val="00253CF1"/>
    <w:rsid w:val="00260627"/>
    <w:rsid w:val="00260995"/>
    <w:rsid w:val="00267AE2"/>
    <w:rsid w:val="00270DFF"/>
    <w:rsid w:val="00273FCF"/>
    <w:rsid w:val="00282989"/>
    <w:rsid w:val="00286F60"/>
    <w:rsid w:val="00287B9F"/>
    <w:rsid w:val="00290547"/>
    <w:rsid w:val="00293CA3"/>
    <w:rsid w:val="00294F4F"/>
    <w:rsid w:val="00297DB5"/>
    <w:rsid w:val="002B44CC"/>
    <w:rsid w:val="002B6426"/>
    <w:rsid w:val="002B7EC2"/>
    <w:rsid w:val="002C3477"/>
    <w:rsid w:val="002C50DF"/>
    <w:rsid w:val="002C5CB6"/>
    <w:rsid w:val="002D31BD"/>
    <w:rsid w:val="002D64FB"/>
    <w:rsid w:val="002D67D9"/>
    <w:rsid w:val="002D7A19"/>
    <w:rsid w:val="002E0295"/>
    <w:rsid w:val="002E7AFF"/>
    <w:rsid w:val="002F1789"/>
    <w:rsid w:val="002F3C26"/>
    <w:rsid w:val="002F6D29"/>
    <w:rsid w:val="002F6F8D"/>
    <w:rsid w:val="002F753D"/>
    <w:rsid w:val="002F7B5E"/>
    <w:rsid w:val="00301741"/>
    <w:rsid w:val="003024A8"/>
    <w:rsid w:val="00304022"/>
    <w:rsid w:val="00311854"/>
    <w:rsid w:val="003222C4"/>
    <w:rsid w:val="003239FE"/>
    <w:rsid w:val="003267CE"/>
    <w:rsid w:val="00326A95"/>
    <w:rsid w:val="00331AD8"/>
    <w:rsid w:val="00332DB4"/>
    <w:rsid w:val="00335B9A"/>
    <w:rsid w:val="00342D01"/>
    <w:rsid w:val="00342FE1"/>
    <w:rsid w:val="00345F43"/>
    <w:rsid w:val="00350427"/>
    <w:rsid w:val="00353513"/>
    <w:rsid w:val="0035361F"/>
    <w:rsid w:val="00357D4D"/>
    <w:rsid w:val="003657D8"/>
    <w:rsid w:val="003738A0"/>
    <w:rsid w:val="0037525A"/>
    <w:rsid w:val="00375372"/>
    <w:rsid w:val="00380CB8"/>
    <w:rsid w:val="00386DCF"/>
    <w:rsid w:val="00387256"/>
    <w:rsid w:val="003946FB"/>
    <w:rsid w:val="00394FFF"/>
    <w:rsid w:val="0039573C"/>
    <w:rsid w:val="00396FB2"/>
    <w:rsid w:val="003A03C8"/>
    <w:rsid w:val="003A4B5C"/>
    <w:rsid w:val="003B0643"/>
    <w:rsid w:val="003B3E0D"/>
    <w:rsid w:val="003B6D64"/>
    <w:rsid w:val="003B6EE1"/>
    <w:rsid w:val="003B704E"/>
    <w:rsid w:val="003C3556"/>
    <w:rsid w:val="003C36F7"/>
    <w:rsid w:val="003D3FE5"/>
    <w:rsid w:val="003D467D"/>
    <w:rsid w:val="003D5102"/>
    <w:rsid w:val="003D580E"/>
    <w:rsid w:val="003D6145"/>
    <w:rsid w:val="003E065E"/>
    <w:rsid w:val="003E2BD8"/>
    <w:rsid w:val="003E617E"/>
    <w:rsid w:val="003E704C"/>
    <w:rsid w:val="003F0CBA"/>
    <w:rsid w:val="00400511"/>
    <w:rsid w:val="004040EC"/>
    <w:rsid w:val="00404CAF"/>
    <w:rsid w:val="00412A37"/>
    <w:rsid w:val="00414E96"/>
    <w:rsid w:val="00415A25"/>
    <w:rsid w:val="00417129"/>
    <w:rsid w:val="0042012C"/>
    <w:rsid w:val="004231C7"/>
    <w:rsid w:val="0042578A"/>
    <w:rsid w:val="00425C3A"/>
    <w:rsid w:val="004333EC"/>
    <w:rsid w:val="00433D4F"/>
    <w:rsid w:val="004350F8"/>
    <w:rsid w:val="00440859"/>
    <w:rsid w:val="00444D47"/>
    <w:rsid w:val="00454BC6"/>
    <w:rsid w:val="004559AC"/>
    <w:rsid w:val="00455FFA"/>
    <w:rsid w:val="00466328"/>
    <w:rsid w:val="00467945"/>
    <w:rsid w:val="00474FE3"/>
    <w:rsid w:val="004751D7"/>
    <w:rsid w:val="00477D97"/>
    <w:rsid w:val="004812B8"/>
    <w:rsid w:val="00482C34"/>
    <w:rsid w:val="00485823"/>
    <w:rsid w:val="004904BA"/>
    <w:rsid w:val="004919D8"/>
    <w:rsid w:val="00495669"/>
    <w:rsid w:val="004A42F8"/>
    <w:rsid w:val="004A7853"/>
    <w:rsid w:val="004B3723"/>
    <w:rsid w:val="004B3D14"/>
    <w:rsid w:val="004C33D2"/>
    <w:rsid w:val="004C3E7E"/>
    <w:rsid w:val="004C5B92"/>
    <w:rsid w:val="004D0E28"/>
    <w:rsid w:val="004D12D5"/>
    <w:rsid w:val="004D6ECF"/>
    <w:rsid w:val="004E2206"/>
    <w:rsid w:val="004E47FD"/>
    <w:rsid w:val="004E52B0"/>
    <w:rsid w:val="004E5F8D"/>
    <w:rsid w:val="004F2C23"/>
    <w:rsid w:val="004F5127"/>
    <w:rsid w:val="004F5717"/>
    <w:rsid w:val="004F5D8C"/>
    <w:rsid w:val="00504126"/>
    <w:rsid w:val="005043FF"/>
    <w:rsid w:val="005051E3"/>
    <w:rsid w:val="005070BC"/>
    <w:rsid w:val="005121B4"/>
    <w:rsid w:val="00512B2F"/>
    <w:rsid w:val="00516542"/>
    <w:rsid w:val="00516C9C"/>
    <w:rsid w:val="0051714B"/>
    <w:rsid w:val="00521B23"/>
    <w:rsid w:val="00522880"/>
    <w:rsid w:val="005255FD"/>
    <w:rsid w:val="00525982"/>
    <w:rsid w:val="00525CFC"/>
    <w:rsid w:val="00526C86"/>
    <w:rsid w:val="00527D58"/>
    <w:rsid w:val="00530A4D"/>
    <w:rsid w:val="00533112"/>
    <w:rsid w:val="00545BC3"/>
    <w:rsid w:val="005464B6"/>
    <w:rsid w:val="00547F02"/>
    <w:rsid w:val="005504FD"/>
    <w:rsid w:val="00554E0F"/>
    <w:rsid w:val="005632C4"/>
    <w:rsid w:val="00571F33"/>
    <w:rsid w:val="00580D44"/>
    <w:rsid w:val="005815A6"/>
    <w:rsid w:val="0058197F"/>
    <w:rsid w:val="0058476C"/>
    <w:rsid w:val="00584A3E"/>
    <w:rsid w:val="005870A2"/>
    <w:rsid w:val="00591562"/>
    <w:rsid w:val="00593683"/>
    <w:rsid w:val="005936E6"/>
    <w:rsid w:val="0059411B"/>
    <w:rsid w:val="00596802"/>
    <w:rsid w:val="005A0AB0"/>
    <w:rsid w:val="005A1A49"/>
    <w:rsid w:val="005B37C1"/>
    <w:rsid w:val="005B59DF"/>
    <w:rsid w:val="005C0020"/>
    <w:rsid w:val="005C4726"/>
    <w:rsid w:val="005C5057"/>
    <w:rsid w:val="005C68F2"/>
    <w:rsid w:val="005D0DFC"/>
    <w:rsid w:val="005D79C5"/>
    <w:rsid w:val="005E1E13"/>
    <w:rsid w:val="005E25B0"/>
    <w:rsid w:val="005E4B8C"/>
    <w:rsid w:val="005E5784"/>
    <w:rsid w:val="005F0265"/>
    <w:rsid w:val="005F58CF"/>
    <w:rsid w:val="006027DE"/>
    <w:rsid w:val="00602C7A"/>
    <w:rsid w:val="00603930"/>
    <w:rsid w:val="00610D48"/>
    <w:rsid w:val="006148F1"/>
    <w:rsid w:val="0061694B"/>
    <w:rsid w:val="006173AC"/>
    <w:rsid w:val="00621169"/>
    <w:rsid w:val="0062217B"/>
    <w:rsid w:val="006237FB"/>
    <w:rsid w:val="006244BA"/>
    <w:rsid w:val="00625ADD"/>
    <w:rsid w:val="006263B0"/>
    <w:rsid w:val="00626F17"/>
    <w:rsid w:val="00627B6E"/>
    <w:rsid w:val="006300F0"/>
    <w:rsid w:val="006305CE"/>
    <w:rsid w:val="00634BE9"/>
    <w:rsid w:val="0064380B"/>
    <w:rsid w:val="006464CB"/>
    <w:rsid w:val="00646973"/>
    <w:rsid w:val="006500A3"/>
    <w:rsid w:val="006513A4"/>
    <w:rsid w:val="006569B9"/>
    <w:rsid w:val="00657BEA"/>
    <w:rsid w:val="00657F57"/>
    <w:rsid w:val="00660B8B"/>
    <w:rsid w:val="0066448B"/>
    <w:rsid w:val="00665082"/>
    <w:rsid w:val="00666BBB"/>
    <w:rsid w:val="006710DC"/>
    <w:rsid w:val="006714FE"/>
    <w:rsid w:val="006829EE"/>
    <w:rsid w:val="006847A0"/>
    <w:rsid w:val="00685071"/>
    <w:rsid w:val="00690D6A"/>
    <w:rsid w:val="00693DAB"/>
    <w:rsid w:val="00696F75"/>
    <w:rsid w:val="006A10D3"/>
    <w:rsid w:val="006A1A33"/>
    <w:rsid w:val="006A4241"/>
    <w:rsid w:val="006A556D"/>
    <w:rsid w:val="006A60B2"/>
    <w:rsid w:val="006A7E57"/>
    <w:rsid w:val="006B0A8E"/>
    <w:rsid w:val="006B0EF5"/>
    <w:rsid w:val="006B57F8"/>
    <w:rsid w:val="006B5C4C"/>
    <w:rsid w:val="006C001D"/>
    <w:rsid w:val="006C369F"/>
    <w:rsid w:val="006C4479"/>
    <w:rsid w:val="006C569F"/>
    <w:rsid w:val="006D2E4D"/>
    <w:rsid w:val="006D31EC"/>
    <w:rsid w:val="006D3608"/>
    <w:rsid w:val="006D5C6E"/>
    <w:rsid w:val="006D6FE8"/>
    <w:rsid w:val="006E1412"/>
    <w:rsid w:val="006E1C70"/>
    <w:rsid w:val="006E2543"/>
    <w:rsid w:val="006E2587"/>
    <w:rsid w:val="006E2CC8"/>
    <w:rsid w:val="006F3D87"/>
    <w:rsid w:val="006F64CC"/>
    <w:rsid w:val="00703BF2"/>
    <w:rsid w:val="0071083E"/>
    <w:rsid w:val="007111DC"/>
    <w:rsid w:val="00711241"/>
    <w:rsid w:val="007155A1"/>
    <w:rsid w:val="00716565"/>
    <w:rsid w:val="00717D0B"/>
    <w:rsid w:val="00720CC3"/>
    <w:rsid w:val="00723683"/>
    <w:rsid w:val="00725886"/>
    <w:rsid w:val="007313CA"/>
    <w:rsid w:val="0074070D"/>
    <w:rsid w:val="00742233"/>
    <w:rsid w:val="00742509"/>
    <w:rsid w:val="00742A53"/>
    <w:rsid w:val="00744908"/>
    <w:rsid w:val="007449B0"/>
    <w:rsid w:val="0074614E"/>
    <w:rsid w:val="007463CA"/>
    <w:rsid w:val="0075034A"/>
    <w:rsid w:val="00752887"/>
    <w:rsid w:val="0075526F"/>
    <w:rsid w:val="007561CB"/>
    <w:rsid w:val="00761E34"/>
    <w:rsid w:val="00762929"/>
    <w:rsid w:val="0076483D"/>
    <w:rsid w:val="0077784B"/>
    <w:rsid w:val="00780A4D"/>
    <w:rsid w:val="007813F4"/>
    <w:rsid w:val="00793EE2"/>
    <w:rsid w:val="007970C8"/>
    <w:rsid w:val="007A05E3"/>
    <w:rsid w:val="007A3A5E"/>
    <w:rsid w:val="007B1F0B"/>
    <w:rsid w:val="007B1FD2"/>
    <w:rsid w:val="007B20AA"/>
    <w:rsid w:val="007B2D64"/>
    <w:rsid w:val="007B4FD3"/>
    <w:rsid w:val="007B54C1"/>
    <w:rsid w:val="007B624B"/>
    <w:rsid w:val="007B6F0B"/>
    <w:rsid w:val="007C45DB"/>
    <w:rsid w:val="007C57B2"/>
    <w:rsid w:val="007C5CA0"/>
    <w:rsid w:val="007C6A1E"/>
    <w:rsid w:val="007D27CC"/>
    <w:rsid w:val="007D5033"/>
    <w:rsid w:val="007D5346"/>
    <w:rsid w:val="007D6AE7"/>
    <w:rsid w:val="007E1422"/>
    <w:rsid w:val="007E1687"/>
    <w:rsid w:val="007E28F8"/>
    <w:rsid w:val="007E46AB"/>
    <w:rsid w:val="007E49E3"/>
    <w:rsid w:val="007E54F3"/>
    <w:rsid w:val="007E7719"/>
    <w:rsid w:val="007F1159"/>
    <w:rsid w:val="007F3F94"/>
    <w:rsid w:val="007F51B8"/>
    <w:rsid w:val="0080218E"/>
    <w:rsid w:val="00803C81"/>
    <w:rsid w:val="00804B53"/>
    <w:rsid w:val="00806789"/>
    <w:rsid w:val="008068D7"/>
    <w:rsid w:val="00817E29"/>
    <w:rsid w:val="008203A2"/>
    <w:rsid w:val="00825237"/>
    <w:rsid w:val="008300FB"/>
    <w:rsid w:val="00832DD2"/>
    <w:rsid w:val="008350CB"/>
    <w:rsid w:val="00836549"/>
    <w:rsid w:val="00836585"/>
    <w:rsid w:val="00844D00"/>
    <w:rsid w:val="00847CF3"/>
    <w:rsid w:val="0085117A"/>
    <w:rsid w:val="0085441C"/>
    <w:rsid w:val="0085452F"/>
    <w:rsid w:val="00856756"/>
    <w:rsid w:val="00861F03"/>
    <w:rsid w:val="00867789"/>
    <w:rsid w:val="00872F7A"/>
    <w:rsid w:val="00874F72"/>
    <w:rsid w:val="008766F6"/>
    <w:rsid w:val="0088378A"/>
    <w:rsid w:val="008845A8"/>
    <w:rsid w:val="008A1B6D"/>
    <w:rsid w:val="008A3F77"/>
    <w:rsid w:val="008A5E2E"/>
    <w:rsid w:val="008A5E35"/>
    <w:rsid w:val="008B1057"/>
    <w:rsid w:val="008B1DFC"/>
    <w:rsid w:val="008B32EC"/>
    <w:rsid w:val="008C0CD0"/>
    <w:rsid w:val="008C24BC"/>
    <w:rsid w:val="008C36C3"/>
    <w:rsid w:val="008C4F8E"/>
    <w:rsid w:val="008D1457"/>
    <w:rsid w:val="008D3411"/>
    <w:rsid w:val="008D453F"/>
    <w:rsid w:val="008E3249"/>
    <w:rsid w:val="008E3359"/>
    <w:rsid w:val="008E39FE"/>
    <w:rsid w:val="008E4532"/>
    <w:rsid w:val="008E5691"/>
    <w:rsid w:val="008E683B"/>
    <w:rsid w:val="008F0ED7"/>
    <w:rsid w:val="008F159A"/>
    <w:rsid w:val="008F28C1"/>
    <w:rsid w:val="00906E42"/>
    <w:rsid w:val="0091034A"/>
    <w:rsid w:val="009124EE"/>
    <w:rsid w:val="0091369F"/>
    <w:rsid w:val="00913C11"/>
    <w:rsid w:val="00915BB9"/>
    <w:rsid w:val="009166BF"/>
    <w:rsid w:val="00930363"/>
    <w:rsid w:val="00930FB5"/>
    <w:rsid w:val="00932E45"/>
    <w:rsid w:val="0093438D"/>
    <w:rsid w:val="0093494F"/>
    <w:rsid w:val="00942721"/>
    <w:rsid w:val="00946AFB"/>
    <w:rsid w:val="00953892"/>
    <w:rsid w:val="009563FC"/>
    <w:rsid w:val="0095716F"/>
    <w:rsid w:val="0096076C"/>
    <w:rsid w:val="00963B1E"/>
    <w:rsid w:val="00963B76"/>
    <w:rsid w:val="00963ED3"/>
    <w:rsid w:val="00970FCD"/>
    <w:rsid w:val="00976D5A"/>
    <w:rsid w:val="009802EB"/>
    <w:rsid w:val="0098397C"/>
    <w:rsid w:val="009840D0"/>
    <w:rsid w:val="00990773"/>
    <w:rsid w:val="009930AE"/>
    <w:rsid w:val="009952C1"/>
    <w:rsid w:val="009A0EA5"/>
    <w:rsid w:val="009A3153"/>
    <w:rsid w:val="009A3933"/>
    <w:rsid w:val="009A6632"/>
    <w:rsid w:val="009A734E"/>
    <w:rsid w:val="009B2978"/>
    <w:rsid w:val="009B3AEF"/>
    <w:rsid w:val="009B4CA6"/>
    <w:rsid w:val="009C0EF0"/>
    <w:rsid w:val="009C15E5"/>
    <w:rsid w:val="009C4F59"/>
    <w:rsid w:val="009C5797"/>
    <w:rsid w:val="009D2236"/>
    <w:rsid w:val="009D3A66"/>
    <w:rsid w:val="009D76E8"/>
    <w:rsid w:val="009E3C8F"/>
    <w:rsid w:val="009E5304"/>
    <w:rsid w:val="009E6380"/>
    <w:rsid w:val="009F127C"/>
    <w:rsid w:val="009F18DC"/>
    <w:rsid w:val="009F768C"/>
    <w:rsid w:val="009F78F0"/>
    <w:rsid w:val="009F7F84"/>
    <w:rsid w:val="00A027F5"/>
    <w:rsid w:val="00A02DB0"/>
    <w:rsid w:val="00A06C0B"/>
    <w:rsid w:val="00A1048D"/>
    <w:rsid w:val="00A10BA1"/>
    <w:rsid w:val="00A112B6"/>
    <w:rsid w:val="00A12052"/>
    <w:rsid w:val="00A12714"/>
    <w:rsid w:val="00A1546E"/>
    <w:rsid w:val="00A16B4E"/>
    <w:rsid w:val="00A1717D"/>
    <w:rsid w:val="00A178A5"/>
    <w:rsid w:val="00A23BD1"/>
    <w:rsid w:val="00A25BBA"/>
    <w:rsid w:val="00A3043D"/>
    <w:rsid w:val="00A36879"/>
    <w:rsid w:val="00A40195"/>
    <w:rsid w:val="00A44C01"/>
    <w:rsid w:val="00A51BBF"/>
    <w:rsid w:val="00A5261E"/>
    <w:rsid w:val="00A55E9A"/>
    <w:rsid w:val="00A57FF4"/>
    <w:rsid w:val="00A6086F"/>
    <w:rsid w:val="00A608B0"/>
    <w:rsid w:val="00A6496B"/>
    <w:rsid w:val="00A65CED"/>
    <w:rsid w:val="00A7666B"/>
    <w:rsid w:val="00A77D4B"/>
    <w:rsid w:val="00A80854"/>
    <w:rsid w:val="00A82EAC"/>
    <w:rsid w:val="00A8440D"/>
    <w:rsid w:val="00A847D0"/>
    <w:rsid w:val="00A900CB"/>
    <w:rsid w:val="00A91E4A"/>
    <w:rsid w:val="00A91E8A"/>
    <w:rsid w:val="00A93796"/>
    <w:rsid w:val="00A93DA6"/>
    <w:rsid w:val="00A94E4D"/>
    <w:rsid w:val="00A97537"/>
    <w:rsid w:val="00AA1B7A"/>
    <w:rsid w:val="00AA5E8F"/>
    <w:rsid w:val="00AA6AB7"/>
    <w:rsid w:val="00AA727D"/>
    <w:rsid w:val="00AB3BDF"/>
    <w:rsid w:val="00AC2147"/>
    <w:rsid w:val="00AC3C7B"/>
    <w:rsid w:val="00AD129E"/>
    <w:rsid w:val="00AD1710"/>
    <w:rsid w:val="00AD7698"/>
    <w:rsid w:val="00AE13D6"/>
    <w:rsid w:val="00B024ED"/>
    <w:rsid w:val="00B02D2F"/>
    <w:rsid w:val="00B04495"/>
    <w:rsid w:val="00B102A2"/>
    <w:rsid w:val="00B10B56"/>
    <w:rsid w:val="00B120F5"/>
    <w:rsid w:val="00B1254E"/>
    <w:rsid w:val="00B12D37"/>
    <w:rsid w:val="00B13597"/>
    <w:rsid w:val="00B14075"/>
    <w:rsid w:val="00B14324"/>
    <w:rsid w:val="00B1588D"/>
    <w:rsid w:val="00B15BF0"/>
    <w:rsid w:val="00B178A8"/>
    <w:rsid w:val="00B2070A"/>
    <w:rsid w:val="00B251A8"/>
    <w:rsid w:val="00B264B8"/>
    <w:rsid w:val="00B356E4"/>
    <w:rsid w:val="00B37FF1"/>
    <w:rsid w:val="00B44786"/>
    <w:rsid w:val="00B5036F"/>
    <w:rsid w:val="00B51555"/>
    <w:rsid w:val="00B51B2F"/>
    <w:rsid w:val="00B56554"/>
    <w:rsid w:val="00B61112"/>
    <w:rsid w:val="00B62032"/>
    <w:rsid w:val="00B64903"/>
    <w:rsid w:val="00B72DFA"/>
    <w:rsid w:val="00B73692"/>
    <w:rsid w:val="00B8066D"/>
    <w:rsid w:val="00B81BB6"/>
    <w:rsid w:val="00B870B2"/>
    <w:rsid w:val="00B90DE8"/>
    <w:rsid w:val="00B92FB7"/>
    <w:rsid w:val="00B931EE"/>
    <w:rsid w:val="00BA00B5"/>
    <w:rsid w:val="00BA45EE"/>
    <w:rsid w:val="00BB02CC"/>
    <w:rsid w:val="00BB6550"/>
    <w:rsid w:val="00BC23A0"/>
    <w:rsid w:val="00BD1716"/>
    <w:rsid w:val="00BD2F2C"/>
    <w:rsid w:val="00BE2178"/>
    <w:rsid w:val="00BF2231"/>
    <w:rsid w:val="00BF48CC"/>
    <w:rsid w:val="00BF7D22"/>
    <w:rsid w:val="00C0360D"/>
    <w:rsid w:val="00C10401"/>
    <w:rsid w:val="00C1189E"/>
    <w:rsid w:val="00C12A62"/>
    <w:rsid w:val="00C138A9"/>
    <w:rsid w:val="00C13F5D"/>
    <w:rsid w:val="00C16E33"/>
    <w:rsid w:val="00C178B4"/>
    <w:rsid w:val="00C219F2"/>
    <w:rsid w:val="00C25310"/>
    <w:rsid w:val="00C274F6"/>
    <w:rsid w:val="00C3407C"/>
    <w:rsid w:val="00C3682F"/>
    <w:rsid w:val="00C441D9"/>
    <w:rsid w:val="00C44C7B"/>
    <w:rsid w:val="00C46A9A"/>
    <w:rsid w:val="00C47828"/>
    <w:rsid w:val="00C50FBA"/>
    <w:rsid w:val="00C54D1F"/>
    <w:rsid w:val="00C55530"/>
    <w:rsid w:val="00C5562A"/>
    <w:rsid w:val="00C55B18"/>
    <w:rsid w:val="00C57532"/>
    <w:rsid w:val="00C57E40"/>
    <w:rsid w:val="00C61C31"/>
    <w:rsid w:val="00C63F0B"/>
    <w:rsid w:val="00C641B1"/>
    <w:rsid w:val="00C65AF6"/>
    <w:rsid w:val="00C70A69"/>
    <w:rsid w:val="00C711EF"/>
    <w:rsid w:val="00C74D0E"/>
    <w:rsid w:val="00C7739B"/>
    <w:rsid w:val="00C83042"/>
    <w:rsid w:val="00C84153"/>
    <w:rsid w:val="00C93173"/>
    <w:rsid w:val="00C97C8E"/>
    <w:rsid w:val="00CA5321"/>
    <w:rsid w:val="00CA5611"/>
    <w:rsid w:val="00CA7FE1"/>
    <w:rsid w:val="00CB74BC"/>
    <w:rsid w:val="00CC1393"/>
    <w:rsid w:val="00CC7B92"/>
    <w:rsid w:val="00CD46BC"/>
    <w:rsid w:val="00CD6296"/>
    <w:rsid w:val="00CD7838"/>
    <w:rsid w:val="00CE1F1F"/>
    <w:rsid w:val="00CE33BC"/>
    <w:rsid w:val="00CE6689"/>
    <w:rsid w:val="00CE6B3D"/>
    <w:rsid w:val="00CF51B4"/>
    <w:rsid w:val="00D009BB"/>
    <w:rsid w:val="00D04137"/>
    <w:rsid w:val="00D102D3"/>
    <w:rsid w:val="00D11649"/>
    <w:rsid w:val="00D13BA1"/>
    <w:rsid w:val="00D2311A"/>
    <w:rsid w:val="00D2573A"/>
    <w:rsid w:val="00D327F8"/>
    <w:rsid w:val="00D40F6B"/>
    <w:rsid w:val="00D4228E"/>
    <w:rsid w:val="00D42F67"/>
    <w:rsid w:val="00D458D2"/>
    <w:rsid w:val="00D5350B"/>
    <w:rsid w:val="00D5399F"/>
    <w:rsid w:val="00D53DBB"/>
    <w:rsid w:val="00D60D92"/>
    <w:rsid w:val="00D65311"/>
    <w:rsid w:val="00D705D6"/>
    <w:rsid w:val="00D7626C"/>
    <w:rsid w:val="00D76AF3"/>
    <w:rsid w:val="00D779F4"/>
    <w:rsid w:val="00D80761"/>
    <w:rsid w:val="00D81CD0"/>
    <w:rsid w:val="00D84286"/>
    <w:rsid w:val="00D876FC"/>
    <w:rsid w:val="00D9416E"/>
    <w:rsid w:val="00D9442D"/>
    <w:rsid w:val="00D979B1"/>
    <w:rsid w:val="00D97FF1"/>
    <w:rsid w:val="00DA495B"/>
    <w:rsid w:val="00DB1356"/>
    <w:rsid w:val="00DB1DF2"/>
    <w:rsid w:val="00DB2C29"/>
    <w:rsid w:val="00DB30B1"/>
    <w:rsid w:val="00DB6794"/>
    <w:rsid w:val="00DB7303"/>
    <w:rsid w:val="00DB7883"/>
    <w:rsid w:val="00DB7FFD"/>
    <w:rsid w:val="00DC0413"/>
    <w:rsid w:val="00DC56AE"/>
    <w:rsid w:val="00DD2883"/>
    <w:rsid w:val="00DD4DE5"/>
    <w:rsid w:val="00DD574D"/>
    <w:rsid w:val="00DD6012"/>
    <w:rsid w:val="00DE3854"/>
    <w:rsid w:val="00DE7255"/>
    <w:rsid w:val="00DE7C6F"/>
    <w:rsid w:val="00DF0EAB"/>
    <w:rsid w:val="00DF15BC"/>
    <w:rsid w:val="00DF28DF"/>
    <w:rsid w:val="00DF6FA8"/>
    <w:rsid w:val="00DF77BE"/>
    <w:rsid w:val="00E007DA"/>
    <w:rsid w:val="00E0495B"/>
    <w:rsid w:val="00E056B6"/>
    <w:rsid w:val="00E06C8D"/>
    <w:rsid w:val="00E10F60"/>
    <w:rsid w:val="00E12017"/>
    <w:rsid w:val="00E1239B"/>
    <w:rsid w:val="00E13D52"/>
    <w:rsid w:val="00E1493C"/>
    <w:rsid w:val="00E20DA2"/>
    <w:rsid w:val="00E264A4"/>
    <w:rsid w:val="00E27430"/>
    <w:rsid w:val="00E275DD"/>
    <w:rsid w:val="00E30010"/>
    <w:rsid w:val="00E30101"/>
    <w:rsid w:val="00E30E81"/>
    <w:rsid w:val="00E33A19"/>
    <w:rsid w:val="00E34584"/>
    <w:rsid w:val="00E34F34"/>
    <w:rsid w:val="00E355F8"/>
    <w:rsid w:val="00E36FCA"/>
    <w:rsid w:val="00E42A26"/>
    <w:rsid w:val="00E43513"/>
    <w:rsid w:val="00E442A4"/>
    <w:rsid w:val="00E44F15"/>
    <w:rsid w:val="00E468F9"/>
    <w:rsid w:val="00E471F3"/>
    <w:rsid w:val="00E51311"/>
    <w:rsid w:val="00E51988"/>
    <w:rsid w:val="00E52418"/>
    <w:rsid w:val="00E54A08"/>
    <w:rsid w:val="00E55B03"/>
    <w:rsid w:val="00E5621F"/>
    <w:rsid w:val="00E61945"/>
    <w:rsid w:val="00E65551"/>
    <w:rsid w:val="00E678E9"/>
    <w:rsid w:val="00E7291F"/>
    <w:rsid w:val="00E77CA2"/>
    <w:rsid w:val="00E81378"/>
    <w:rsid w:val="00E82187"/>
    <w:rsid w:val="00E837C9"/>
    <w:rsid w:val="00E83CB0"/>
    <w:rsid w:val="00E840DE"/>
    <w:rsid w:val="00E918D7"/>
    <w:rsid w:val="00E92C75"/>
    <w:rsid w:val="00E935A8"/>
    <w:rsid w:val="00E97BB9"/>
    <w:rsid w:val="00EA22E5"/>
    <w:rsid w:val="00EA5B4A"/>
    <w:rsid w:val="00EA7836"/>
    <w:rsid w:val="00EB1EFF"/>
    <w:rsid w:val="00EB597F"/>
    <w:rsid w:val="00EC396D"/>
    <w:rsid w:val="00EC610B"/>
    <w:rsid w:val="00ED223F"/>
    <w:rsid w:val="00EE0FB5"/>
    <w:rsid w:val="00EE1FC7"/>
    <w:rsid w:val="00EF7A18"/>
    <w:rsid w:val="00F0327C"/>
    <w:rsid w:val="00F04D26"/>
    <w:rsid w:val="00F05C9F"/>
    <w:rsid w:val="00F14BE9"/>
    <w:rsid w:val="00F16519"/>
    <w:rsid w:val="00F16DE3"/>
    <w:rsid w:val="00F17966"/>
    <w:rsid w:val="00F23B5E"/>
    <w:rsid w:val="00F249BB"/>
    <w:rsid w:val="00F2566E"/>
    <w:rsid w:val="00F26BC6"/>
    <w:rsid w:val="00F26BD6"/>
    <w:rsid w:val="00F2787E"/>
    <w:rsid w:val="00F27F7E"/>
    <w:rsid w:val="00F34C39"/>
    <w:rsid w:val="00F40BB5"/>
    <w:rsid w:val="00F42D05"/>
    <w:rsid w:val="00F45036"/>
    <w:rsid w:val="00F615FD"/>
    <w:rsid w:val="00F67711"/>
    <w:rsid w:val="00F71760"/>
    <w:rsid w:val="00F72B46"/>
    <w:rsid w:val="00F7455D"/>
    <w:rsid w:val="00F753BC"/>
    <w:rsid w:val="00F75BE2"/>
    <w:rsid w:val="00F80F89"/>
    <w:rsid w:val="00F857E8"/>
    <w:rsid w:val="00F87D46"/>
    <w:rsid w:val="00F91AA9"/>
    <w:rsid w:val="00F91F76"/>
    <w:rsid w:val="00F93084"/>
    <w:rsid w:val="00F95824"/>
    <w:rsid w:val="00FA092C"/>
    <w:rsid w:val="00FA4B70"/>
    <w:rsid w:val="00FA4F3D"/>
    <w:rsid w:val="00FB0079"/>
    <w:rsid w:val="00FC0F12"/>
    <w:rsid w:val="00FC180E"/>
    <w:rsid w:val="00FC47D0"/>
    <w:rsid w:val="00FD1905"/>
    <w:rsid w:val="00FD2774"/>
    <w:rsid w:val="00FD41BA"/>
    <w:rsid w:val="00FD6DCD"/>
    <w:rsid w:val="00FD74F4"/>
    <w:rsid w:val="00FD7C7B"/>
    <w:rsid w:val="00FE0702"/>
    <w:rsid w:val="00FE0D36"/>
    <w:rsid w:val="00FE13D0"/>
    <w:rsid w:val="00FE5AD3"/>
    <w:rsid w:val="00FF10E0"/>
    <w:rsid w:val="00FF561F"/>
    <w:rsid w:val="00FF7EC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B2180"/>
  <w15:docId w15:val="{C090CABB-0959-43EA-852D-913A43A7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4D"/>
    <w:pPr>
      <w:autoSpaceDN/>
      <w:spacing w:after="120"/>
      <w:jc w:val="both"/>
      <w:textAlignment w:val="auto"/>
    </w:pPr>
    <w:rPr>
      <w:rFonts w:asciiTheme="minorHAnsi" w:eastAsiaTheme="minorHAnsi" w:hAnsiTheme="minorHAnsi" w:cstheme="minorBidi"/>
      <w:kern w:val="2"/>
      <w:sz w:val="24"/>
      <w:szCs w:val="24"/>
      <w:lang w:bidi="he-IL"/>
      <w14:ligatures w14:val="standardContextual"/>
    </w:rPr>
  </w:style>
  <w:style w:type="paragraph" w:styleId="1">
    <w:name w:val="heading 1"/>
    <w:basedOn w:val="a"/>
    <w:next w:val="a0"/>
    <w:link w:val="1Char"/>
    <w:qFormat/>
    <w:rsid w:val="00184679"/>
    <w:pPr>
      <w:keepNext/>
      <w:keepLines/>
      <w:pageBreakBefore/>
      <w:widowControl w:val="0"/>
      <w:pBdr>
        <w:top w:val="single" w:sz="36" w:space="3" w:color="FFFFFF"/>
        <w:left w:val="single" w:sz="6" w:space="3" w:color="FFFFFF"/>
        <w:bottom w:val="single" w:sz="6" w:space="3" w:color="FFFFFF"/>
      </w:pBdr>
      <w:tabs>
        <w:tab w:val="left" w:pos="450"/>
      </w:tabs>
      <w:jc w:val="center"/>
      <w:outlineLvl w:val="0"/>
    </w:pPr>
    <w:rPr>
      <w:b/>
      <w:spacing w:val="-10"/>
      <w:kern w:val="20"/>
      <w:position w:val="8"/>
      <w:sz w:val="28"/>
      <w:lang w:val="en-US"/>
    </w:rPr>
  </w:style>
  <w:style w:type="paragraph" w:styleId="2">
    <w:name w:val="heading 2"/>
    <w:basedOn w:val="a"/>
    <w:next w:val="a"/>
    <w:link w:val="2Char"/>
    <w:uiPriority w:val="9"/>
    <w:semiHidden/>
    <w:unhideWhenUsed/>
    <w:qFormat/>
    <w:rsid w:val="00DB7F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Char"/>
    <w:uiPriority w:val="9"/>
    <w:qFormat/>
    <w:rsid w:val="00752887"/>
    <w:pPr>
      <w:spacing w:before="100" w:beforeAutospacing="1" w:after="100" w:afterAutospacing="1"/>
      <w:outlineLvl w:val="2"/>
    </w:pPr>
    <w:rPr>
      <w:rFonts w:ascii="Times New Roman" w:hAnsi="Times New Roman"/>
      <w:b/>
      <w:bCs/>
      <w:sz w:val="27"/>
      <w:szCs w:val="27"/>
    </w:rPr>
  </w:style>
  <w:style w:type="character" w:default="1" w:styleId="a1">
    <w:name w:val="Default Paragraph Font"/>
    <w:uiPriority w:val="1"/>
    <w:unhideWhenUsed/>
    <w:rsid w:val="0013534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3534D"/>
  </w:style>
  <w:style w:type="paragraph" w:customStyle="1" w:styleId="10">
    <w:name w:val="Βασικό1"/>
    <w:pPr>
      <w:suppressAutoHyphens/>
    </w:pPr>
  </w:style>
  <w:style w:type="character" w:customStyle="1" w:styleId="11">
    <w:name w:val="Προεπιλεγμένη γραμματοσειρά1"/>
  </w:style>
  <w:style w:type="paragraph" w:customStyle="1" w:styleId="12">
    <w:name w:val="Κείμενο πλαισίου1"/>
    <w:basedOn w:val="10"/>
    <w:pPr>
      <w:spacing w:after="0" w:line="240" w:lineRule="auto"/>
    </w:pPr>
    <w:rPr>
      <w:rFonts w:ascii="Tahoma" w:hAnsi="Tahoma" w:cs="Tahoma"/>
      <w:sz w:val="16"/>
      <w:szCs w:val="16"/>
    </w:rPr>
  </w:style>
  <w:style w:type="character" w:customStyle="1" w:styleId="Char">
    <w:name w:val="Κείμενο πλαισίου Char"/>
    <w:basedOn w:val="11"/>
    <w:rPr>
      <w:rFonts w:ascii="Tahoma" w:hAnsi="Tahoma" w:cs="Tahoma"/>
      <w:sz w:val="16"/>
      <w:szCs w:val="16"/>
    </w:rPr>
  </w:style>
  <w:style w:type="paragraph" w:customStyle="1" w:styleId="13">
    <w:name w:val="Κεφαλίδα1"/>
    <w:basedOn w:val="10"/>
    <w:pPr>
      <w:tabs>
        <w:tab w:val="center" w:pos="4153"/>
        <w:tab w:val="right" w:pos="8306"/>
      </w:tabs>
      <w:spacing w:after="0" w:line="240" w:lineRule="auto"/>
    </w:pPr>
  </w:style>
  <w:style w:type="character" w:customStyle="1" w:styleId="Char0">
    <w:name w:val="Κεφαλίδα Char"/>
    <w:basedOn w:val="11"/>
    <w:uiPriority w:val="99"/>
  </w:style>
  <w:style w:type="paragraph" w:customStyle="1" w:styleId="14">
    <w:name w:val="Υποσέλιδο1"/>
    <w:basedOn w:val="10"/>
    <w:pPr>
      <w:tabs>
        <w:tab w:val="center" w:pos="4153"/>
        <w:tab w:val="right" w:pos="8306"/>
      </w:tabs>
      <w:spacing w:after="0" w:line="240" w:lineRule="auto"/>
    </w:pPr>
  </w:style>
  <w:style w:type="character" w:customStyle="1" w:styleId="Char1">
    <w:name w:val="Υποσέλιδο Char"/>
    <w:basedOn w:val="11"/>
    <w:uiPriority w:val="99"/>
  </w:style>
  <w:style w:type="paragraph" w:styleId="a4">
    <w:name w:val="header"/>
    <w:basedOn w:val="a"/>
    <w:uiPriority w:val="99"/>
    <w:pPr>
      <w:tabs>
        <w:tab w:val="center" w:pos="4153"/>
        <w:tab w:val="right" w:pos="8306"/>
      </w:tabs>
    </w:pPr>
  </w:style>
  <w:style w:type="character" w:customStyle="1" w:styleId="HeaderChar">
    <w:name w:val="Header Char"/>
    <w:basedOn w:val="a1"/>
  </w:style>
  <w:style w:type="paragraph" w:styleId="a5">
    <w:name w:val="Balloon Text"/>
    <w:basedOn w:val="a"/>
    <w:rPr>
      <w:rFonts w:ascii="Tahoma" w:hAnsi="Tahoma" w:cs="Tahoma"/>
      <w:sz w:val="16"/>
      <w:szCs w:val="16"/>
    </w:rPr>
  </w:style>
  <w:style w:type="character" w:customStyle="1" w:styleId="BalloonTextChar">
    <w:name w:val="Balloon Text Char"/>
    <w:basedOn w:val="a1"/>
    <w:rPr>
      <w:rFonts w:ascii="Tahoma" w:hAnsi="Tahoma" w:cs="Tahoma"/>
      <w:sz w:val="16"/>
      <w:szCs w:val="16"/>
    </w:rPr>
  </w:style>
  <w:style w:type="paragraph" w:styleId="a6">
    <w:name w:val="footer"/>
    <w:basedOn w:val="a"/>
    <w:link w:val="Char10"/>
    <w:uiPriority w:val="99"/>
    <w:unhideWhenUsed/>
    <w:rsid w:val="009166BF"/>
    <w:pPr>
      <w:tabs>
        <w:tab w:val="center" w:pos="4153"/>
        <w:tab w:val="right" w:pos="8306"/>
      </w:tabs>
    </w:pPr>
  </w:style>
  <w:style w:type="character" w:customStyle="1" w:styleId="Char10">
    <w:name w:val="Υποσέλιδο Char1"/>
    <w:basedOn w:val="a1"/>
    <w:link w:val="a6"/>
    <w:uiPriority w:val="99"/>
    <w:rsid w:val="009166BF"/>
  </w:style>
  <w:style w:type="paragraph" w:styleId="a7">
    <w:name w:val="List Paragraph"/>
    <w:basedOn w:val="a"/>
    <w:uiPriority w:val="34"/>
    <w:qFormat/>
    <w:rsid w:val="00E30101"/>
    <w:pPr>
      <w:ind w:left="720"/>
      <w:contextualSpacing/>
    </w:pPr>
  </w:style>
  <w:style w:type="table" w:styleId="a8">
    <w:name w:val="Table Grid"/>
    <w:basedOn w:val="a2"/>
    <w:uiPriority w:val="39"/>
    <w:rsid w:val="00CE1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uiPriority w:val="9"/>
    <w:rsid w:val="00752887"/>
    <w:rPr>
      <w:rFonts w:ascii="Times New Roman" w:eastAsia="Times New Roman" w:hAnsi="Times New Roman"/>
      <w:b/>
      <w:bCs/>
      <w:sz w:val="27"/>
      <w:szCs w:val="27"/>
      <w:lang w:eastAsia="el-GR"/>
    </w:rPr>
  </w:style>
  <w:style w:type="paragraph" w:styleId="Web">
    <w:name w:val="Normal (Web)"/>
    <w:basedOn w:val="a"/>
    <w:uiPriority w:val="99"/>
    <w:semiHidden/>
    <w:unhideWhenUsed/>
    <w:rsid w:val="00752887"/>
    <w:pPr>
      <w:spacing w:before="100" w:beforeAutospacing="1" w:after="100" w:afterAutospacing="1"/>
    </w:pPr>
    <w:rPr>
      <w:rFonts w:ascii="Times New Roman" w:hAnsi="Times New Roman"/>
    </w:rPr>
  </w:style>
  <w:style w:type="character" w:styleId="-">
    <w:name w:val="Hyperlink"/>
    <w:basedOn w:val="a1"/>
    <w:uiPriority w:val="99"/>
    <w:unhideWhenUsed/>
    <w:rsid w:val="00752887"/>
    <w:rPr>
      <w:color w:val="0000FF"/>
      <w:u w:val="single"/>
    </w:rPr>
  </w:style>
  <w:style w:type="character" w:customStyle="1" w:styleId="mw-headline">
    <w:name w:val="mw-headline"/>
    <w:basedOn w:val="a1"/>
    <w:rsid w:val="00752887"/>
  </w:style>
  <w:style w:type="character" w:styleId="a9">
    <w:name w:val="Unresolved Mention"/>
    <w:basedOn w:val="a1"/>
    <w:uiPriority w:val="99"/>
    <w:semiHidden/>
    <w:unhideWhenUsed/>
    <w:rsid w:val="00160378"/>
    <w:rPr>
      <w:color w:val="808080"/>
      <w:shd w:val="clear" w:color="auto" w:fill="E6E6E6"/>
    </w:rPr>
  </w:style>
  <w:style w:type="character" w:styleId="-0">
    <w:name w:val="FollowedHyperlink"/>
    <w:basedOn w:val="a1"/>
    <w:uiPriority w:val="99"/>
    <w:semiHidden/>
    <w:unhideWhenUsed/>
    <w:rsid w:val="00160378"/>
    <w:rPr>
      <w:color w:val="800080" w:themeColor="followedHyperlink"/>
      <w:u w:val="single"/>
    </w:rPr>
  </w:style>
  <w:style w:type="character" w:styleId="aa">
    <w:name w:val="annotation reference"/>
    <w:basedOn w:val="a1"/>
    <w:uiPriority w:val="99"/>
    <w:semiHidden/>
    <w:unhideWhenUsed/>
    <w:rsid w:val="00C50FBA"/>
    <w:rPr>
      <w:sz w:val="16"/>
      <w:szCs w:val="16"/>
    </w:rPr>
  </w:style>
  <w:style w:type="paragraph" w:styleId="ab">
    <w:name w:val="annotation text"/>
    <w:basedOn w:val="a"/>
    <w:link w:val="Char2"/>
    <w:uiPriority w:val="99"/>
    <w:semiHidden/>
    <w:unhideWhenUsed/>
    <w:rsid w:val="00C50FBA"/>
    <w:rPr>
      <w:sz w:val="20"/>
      <w:szCs w:val="20"/>
    </w:rPr>
  </w:style>
  <w:style w:type="character" w:customStyle="1" w:styleId="Char2">
    <w:name w:val="Κείμενο σχολίου Char"/>
    <w:basedOn w:val="a1"/>
    <w:link w:val="ab"/>
    <w:uiPriority w:val="99"/>
    <w:semiHidden/>
    <w:rsid w:val="00C50FBA"/>
    <w:rPr>
      <w:sz w:val="20"/>
      <w:szCs w:val="20"/>
    </w:rPr>
  </w:style>
  <w:style w:type="paragraph" w:styleId="ac">
    <w:name w:val="annotation subject"/>
    <w:basedOn w:val="ab"/>
    <w:next w:val="ab"/>
    <w:link w:val="Char3"/>
    <w:uiPriority w:val="99"/>
    <w:semiHidden/>
    <w:unhideWhenUsed/>
    <w:rsid w:val="00C50FBA"/>
    <w:rPr>
      <w:b/>
      <w:bCs/>
    </w:rPr>
  </w:style>
  <w:style w:type="character" w:customStyle="1" w:styleId="Char3">
    <w:name w:val="Θέμα σχολίου Char"/>
    <w:basedOn w:val="Char2"/>
    <w:link w:val="ac"/>
    <w:uiPriority w:val="99"/>
    <w:semiHidden/>
    <w:rsid w:val="00C50FBA"/>
    <w:rPr>
      <w:b/>
      <w:bCs/>
      <w:sz w:val="20"/>
      <w:szCs w:val="20"/>
    </w:rPr>
  </w:style>
  <w:style w:type="paragraph" w:styleId="ad">
    <w:name w:val="Revision"/>
    <w:hidden/>
    <w:uiPriority w:val="99"/>
    <w:semiHidden/>
    <w:rsid w:val="00C50FBA"/>
    <w:pPr>
      <w:autoSpaceDN/>
      <w:spacing w:after="0" w:line="240" w:lineRule="auto"/>
      <w:textAlignment w:val="auto"/>
    </w:pPr>
  </w:style>
  <w:style w:type="paragraph" w:customStyle="1" w:styleId="Default">
    <w:name w:val="Default"/>
    <w:rsid w:val="00E056B6"/>
    <w:pPr>
      <w:autoSpaceDE w:val="0"/>
      <w:adjustRightInd w:val="0"/>
      <w:spacing w:after="0" w:line="240" w:lineRule="auto"/>
      <w:textAlignment w:val="auto"/>
    </w:pPr>
    <w:rPr>
      <w:rFonts w:cs="Calibri"/>
      <w:color w:val="000000"/>
      <w:sz w:val="24"/>
      <w:szCs w:val="24"/>
    </w:rPr>
  </w:style>
  <w:style w:type="character" w:customStyle="1" w:styleId="1Char">
    <w:name w:val="Επικεφαλίδα 1 Char"/>
    <w:link w:val="1"/>
    <w:rsid w:val="00184679"/>
    <w:rPr>
      <w:rFonts w:eastAsia="Times New Roman" w:cstheme="minorBidi"/>
      <w:b/>
      <w:color w:val="244061" w:themeColor="accent1" w:themeShade="80"/>
      <w:spacing w:val="-10"/>
      <w:kern w:val="20"/>
      <w:position w:val="8"/>
      <w:sz w:val="28"/>
      <w:lang w:val="en-US"/>
    </w:rPr>
  </w:style>
  <w:style w:type="paragraph" w:styleId="a0">
    <w:name w:val="Body Text"/>
    <w:basedOn w:val="a"/>
    <w:link w:val="Char4"/>
    <w:uiPriority w:val="1"/>
    <w:unhideWhenUsed/>
    <w:qFormat/>
    <w:rsid w:val="00184679"/>
  </w:style>
  <w:style w:type="character" w:customStyle="1" w:styleId="Char4">
    <w:name w:val="Σώμα κειμένου Char"/>
    <w:basedOn w:val="a1"/>
    <w:link w:val="a0"/>
    <w:uiPriority w:val="1"/>
    <w:rsid w:val="00184679"/>
    <w:rPr>
      <w:rFonts w:eastAsiaTheme="minorHAnsi" w:cstheme="minorBidi"/>
      <w:color w:val="244061" w:themeColor="accent1" w:themeShade="80"/>
    </w:rPr>
  </w:style>
  <w:style w:type="paragraph" w:styleId="ae">
    <w:name w:val="No Spacing"/>
    <w:basedOn w:val="a"/>
    <w:next w:val="a"/>
    <w:uiPriority w:val="1"/>
    <w:qFormat/>
    <w:rsid w:val="00184679"/>
  </w:style>
  <w:style w:type="character" w:styleId="af">
    <w:name w:val="Strong"/>
    <w:basedOn w:val="a1"/>
    <w:uiPriority w:val="22"/>
    <w:qFormat/>
    <w:rsid w:val="00184679"/>
    <w:rPr>
      <w:b/>
      <w:bCs/>
    </w:rPr>
  </w:style>
  <w:style w:type="paragraph" w:styleId="af0">
    <w:name w:val="Quote"/>
    <w:basedOn w:val="a"/>
    <w:next w:val="a"/>
    <w:link w:val="Char5"/>
    <w:uiPriority w:val="29"/>
    <w:qFormat/>
    <w:rsid w:val="00184679"/>
    <w:pPr>
      <w:spacing w:before="200"/>
      <w:ind w:left="864" w:right="864"/>
      <w:jc w:val="center"/>
    </w:pPr>
    <w:rPr>
      <w:i/>
      <w:iCs/>
      <w:color w:val="404040" w:themeColor="text1" w:themeTint="BF"/>
    </w:rPr>
  </w:style>
  <w:style w:type="character" w:customStyle="1" w:styleId="Char5">
    <w:name w:val="Απόσπασμα Char"/>
    <w:basedOn w:val="a1"/>
    <w:link w:val="af0"/>
    <w:uiPriority w:val="29"/>
    <w:rsid w:val="00184679"/>
    <w:rPr>
      <w:rFonts w:eastAsiaTheme="minorHAnsi" w:cstheme="minorBidi"/>
      <w:i/>
      <w:iCs/>
      <w:color w:val="404040" w:themeColor="text1" w:themeTint="BF"/>
    </w:rPr>
  </w:style>
  <w:style w:type="character" w:styleId="af1">
    <w:name w:val="Book Title"/>
    <w:basedOn w:val="a1"/>
    <w:uiPriority w:val="33"/>
    <w:qFormat/>
    <w:rsid w:val="00184679"/>
    <w:rPr>
      <w:b/>
      <w:bCs/>
      <w:i/>
      <w:iCs/>
      <w:spacing w:val="5"/>
    </w:rPr>
  </w:style>
  <w:style w:type="character" w:styleId="af2">
    <w:name w:val="Placeholder Text"/>
    <w:basedOn w:val="a1"/>
    <w:uiPriority w:val="99"/>
    <w:semiHidden/>
    <w:rsid w:val="0017533E"/>
    <w:rPr>
      <w:color w:val="808080"/>
    </w:rPr>
  </w:style>
  <w:style w:type="table" w:styleId="5-1">
    <w:name w:val="Grid Table 5 Dark Accent 1"/>
    <w:basedOn w:val="a2"/>
    <w:uiPriority w:val="50"/>
    <w:rsid w:val="000535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4-1">
    <w:name w:val="Grid Table 4 Accent 1"/>
    <w:basedOn w:val="a2"/>
    <w:uiPriority w:val="49"/>
    <w:rsid w:val="0005353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3">
    <w:name w:val="footnote text"/>
    <w:basedOn w:val="a"/>
    <w:link w:val="Char6"/>
    <w:uiPriority w:val="99"/>
    <w:semiHidden/>
    <w:unhideWhenUsed/>
    <w:rsid w:val="00FD41BA"/>
    <w:pPr>
      <w:spacing w:after="0" w:line="240" w:lineRule="auto"/>
    </w:pPr>
    <w:rPr>
      <w:sz w:val="20"/>
      <w:szCs w:val="20"/>
    </w:rPr>
  </w:style>
  <w:style w:type="character" w:customStyle="1" w:styleId="Char6">
    <w:name w:val="Κείμενο υποσημείωσης Char"/>
    <w:basedOn w:val="a1"/>
    <w:link w:val="af3"/>
    <w:uiPriority w:val="99"/>
    <w:semiHidden/>
    <w:rsid w:val="00FD41BA"/>
    <w:rPr>
      <w:rFonts w:asciiTheme="minorHAnsi" w:eastAsiaTheme="minorHAnsi" w:hAnsiTheme="minorHAnsi" w:cstheme="minorBidi"/>
      <w:kern w:val="2"/>
      <w:sz w:val="20"/>
      <w:szCs w:val="20"/>
      <w:lang w:bidi="he-IL"/>
      <w14:ligatures w14:val="standardContextual"/>
    </w:rPr>
  </w:style>
  <w:style w:type="character" w:styleId="af4">
    <w:name w:val="footnote reference"/>
    <w:basedOn w:val="a1"/>
    <w:uiPriority w:val="99"/>
    <w:semiHidden/>
    <w:unhideWhenUsed/>
    <w:rsid w:val="00FD41BA"/>
    <w:rPr>
      <w:vertAlign w:val="superscript"/>
    </w:rPr>
  </w:style>
  <w:style w:type="character" w:customStyle="1" w:styleId="2Char">
    <w:name w:val="Επικεφαλίδα 2 Char"/>
    <w:basedOn w:val="a1"/>
    <w:link w:val="2"/>
    <w:uiPriority w:val="9"/>
    <w:semiHidden/>
    <w:rsid w:val="00DB7FFD"/>
    <w:rPr>
      <w:rFonts w:asciiTheme="majorHAnsi" w:eastAsiaTheme="majorEastAsia" w:hAnsiTheme="majorHAnsi" w:cstheme="majorBidi"/>
      <w:color w:val="365F91" w:themeColor="accent1" w:themeShade="BF"/>
      <w:kern w:val="2"/>
      <w:sz w:val="26"/>
      <w:szCs w:val="26"/>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8">
      <w:bodyDiv w:val="1"/>
      <w:marLeft w:val="0"/>
      <w:marRight w:val="0"/>
      <w:marTop w:val="0"/>
      <w:marBottom w:val="0"/>
      <w:divBdr>
        <w:top w:val="none" w:sz="0" w:space="0" w:color="auto"/>
        <w:left w:val="none" w:sz="0" w:space="0" w:color="auto"/>
        <w:bottom w:val="none" w:sz="0" w:space="0" w:color="auto"/>
        <w:right w:val="none" w:sz="0" w:space="0" w:color="auto"/>
      </w:divBdr>
    </w:div>
    <w:div w:id="8918247">
      <w:bodyDiv w:val="1"/>
      <w:marLeft w:val="0"/>
      <w:marRight w:val="0"/>
      <w:marTop w:val="0"/>
      <w:marBottom w:val="0"/>
      <w:divBdr>
        <w:top w:val="none" w:sz="0" w:space="0" w:color="auto"/>
        <w:left w:val="none" w:sz="0" w:space="0" w:color="auto"/>
        <w:bottom w:val="none" w:sz="0" w:space="0" w:color="auto"/>
        <w:right w:val="none" w:sz="0" w:space="0" w:color="auto"/>
      </w:divBdr>
    </w:div>
    <w:div w:id="26494417">
      <w:bodyDiv w:val="1"/>
      <w:marLeft w:val="0"/>
      <w:marRight w:val="0"/>
      <w:marTop w:val="0"/>
      <w:marBottom w:val="0"/>
      <w:divBdr>
        <w:top w:val="none" w:sz="0" w:space="0" w:color="auto"/>
        <w:left w:val="none" w:sz="0" w:space="0" w:color="auto"/>
        <w:bottom w:val="none" w:sz="0" w:space="0" w:color="auto"/>
        <w:right w:val="none" w:sz="0" w:space="0" w:color="auto"/>
      </w:divBdr>
    </w:div>
    <w:div w:id="178617746">
      <w:bodyDiv w:val="1"/>
      <w:marLeft w:val="0"/>
      <w:marRight w:val="0"/>
      <w:marTop w:val="0"/>
      <w:marBottom w:val="0"/>
      <w:divBdr>
        <w:top w:val="none" w:sz="0" w:space="0" w:color="auto"/>
        <w:left w:val="none" w:sz="0" w:space="0" w:color="auto"/>
        <w:bottom w:val="none" w:sz="0" w:space="0" w:color="auto"/>
        <w:right w:val="none" w:sz="0" w:space="0" w:color="auto"/>
      </w:divBdr>
    </w:div>
    <w:div w:id="213465825">
      <w:bodyDiv w:val="1"/>
      <w:marLeft w:val="0"/>
      <w:marRight w:val="0"/>
      <w:marTop w:val="0"/>
      <w:marBottom w:val="0"/>
      <w:divBdr>
        <w:top w:val="none" w:sz="0" w:space="0" w:color="auto"/>
        <w:left w:val="none" w:sz="0" w:space="0" w:color="auto"/>
        <w:bottom w:val="none" w:sz="0" w:space="0" w:color="auto"/>
        <w:right w:val="none" w:sz="0" w:space="0" w:color="auto"/>
      </w:divBdr>
    </w:div>
    <w:div w:id="382101507">
      <w:bodyDiv w:val="1"/>
      <w:marLeft w:val="0"/>
      <w:marRight w:val="0"/>
      <w:marTop w:val="0"/>
      <w:marBottom w:val="0"/>
      <w:divBdr>
        <w:top w:val="none" w:sz="0" w:space="0" w:color="auto"/>
        <w:left w:val="none" w:sz="0" w:space="0" w:color="auto"/>
        <w:bottom w:val="none" w:sz="0" w:space="0" w:color="auto"/>
        <w:right w:val="none" w:sz="0" w:space="0" w:color="auto"/>
      </w:divBdr>
    </w:div>
    <w:div w:id="735515156">
      <w:bodyDiv w:val="1"/>
      <w:marLeft w:val="0"/>
      <w:marRight w:val="0"/>
      <w:marTop w:val="0"/>
      <w:marBottom w:val="0"/>
      <w:divBdr>
        <w:top w:val="none" w:sz="0" w:space="0" w:color="auto"/>
        <w:left w:val="none" w:sz="0" w:space="0" w:color="auto"/>
        <w:bottom w:val="none" w:sz="0" w:space="0" w:color="auto"/>
        <w:right w:val="none" w:sz="0" w:space="0" w:color="auto"/>
      </w:divBdr>
    </w:div>
    <w:div w:id="857739724">
      <w:bodyDiv w:val="1"/>
      <w:marLeft w:val="0"/>
      <w:marRight w:val="0"/>
      <w:marTop w:val="0"/>
      <w:marBottom w:val="0"/>
      <w:divBdr>
        <w:top w:val="none" w:sz="0" w:space="0" w:color="auto"/>
        <w:left w:val="none" w:sz="0" w:space="0" w:color="auto"/>
        <w:bottom w:val="none" w:sz="0" w:space="0" w:color="auto"/>
        <w:right w:val="none" w:sz="0" w:space="0" w:color="auto"/>
      </w:divBdr>
    </w:div>
    <w:div w:id="1076896130">
      <w:bodyDiv w:val="1"/>
      <w:marLeft w:val="0"/>
      <w:marRight w:val="0"/>
      <w:marTop w:val="0"/>
      <w:marBottom w:val="0"/>
      <w:divBdr>
        <w:top w:val="none" w:sz="0" w:space="0" w:color="auto"/>
        <w:left w:val="none" w:sz="0" w:space="0" w:color="auto"/>
        <w:bottom w:val="none" w:sz="0" w:space="0" w:color="auto"/>
        <w:right w:val="none" w:sz="0" w:space="0" w:color="auto"/>
      </w:divBdr>
    </w:div>
    <w:div w:id="1237326496">
      <w:bodyDiv w:val="1"/>
      <w:marLeft w:val="0"/>
      <w:marRight w:val="0"/>
      <w:marTop w:val="0"/>
      <w:marBottom w:val="0"/>
      <w:divBdr>
        <w:top w:val="none" w:sz="0" w:space="0" w:color="auto"/>
        <w:left w:val="none" w:sz="0" w:space="0" w:color="auto"/>
        <w:bottom w:val="none" w:sz="0" w:space="0" w:color="auto"/>
        <w:right w:val="none" w:sz="0" w:space="0" w:color="auto"/>
      </w:divBdr>
    </w:div>
    <w:div w:id="1444030740">
      <w:bodyDiv w:val="1"/>
      <w:marLeft w:val="0"/>
      <w:marRight w:val="0"/>
      <w:marTop w:val="0"/>
      <w:marBottom w:val="0"/>
      <w:divBdr>
        <w:top w:val="none" w:sz="0" w:space="0" w:color="auto"/>
        <w:left w:val="none" w:sz="0" w:space="0" w:color="auto"/>
        <w:bottom w:val="none" w:sz="0" w:space="0" w:color="auto"/>
        <w:right w:val="none" w:sz="0" w:space="0" w:color="auto"/>
      </w:divBdr>
    </w:div>
    <w:div w:id="1510213467">
      <w:bodyDiv w:val="1"/>
      <w:marLeft w:val="0"/>
      <w:marRight w:val="0"/>
      <w:marTop w:val="0"/>
      <w:marBottom w:val="0"/>
      <w:divBdr>
        <w:top w:val="none" w:sz="0" w:space="0" w:color="auto"/>
        <w:left w:val="none" w:sz="0" w:space="0" w:color="auto"/>
        <w:bottom w:val="none" w:sz="0" w:space="0" w:color="auto"/>
        <w:right w:val="none" w:sz="0" w:space="0" w:color="auto"/>
      </w:divBdr>
    </w:div>
    <w:div w:id="1578008262">
      <w:bodyDiv w:val="1"/>
      <w:marLeft w:val="0"/>
      <w:marRight w:val="0"/>
      <w:marTop w:val="0"/>
      <w:marBottom w:val="0"/>
      <w:divBdr>
        <w:top w:val="none" w:sz="0" w:space="0" w:color="auto"/>
        <w:left w:val="none" w:sz="0" w:space="0" w:color="auto"/>
        <w:bottom w:val="none" w:sz="0" w:space="0" w:color="auto"/>
        <w:right w:val="none" w:sz="0" w:space="0" w:color="auto"/>
      </w:divBdr>
    </w:div>
    <w:div w:id="1789661698">
      <w:bodyDiv w:val="1"/>
      <w:marLeft w:val="0"/>
      <w:marRight w:val="0"/>
      <w:marTop w:val="0"/>
      <w:marBottom w:val="0"/>
      <w:divBdr>
        <w:top w:val="none" w:sz="0" w:space="0" w:color="auto"/>
        <w:left w:val="none" w:sz="0" w:space="0" w:color="auto"/>
        <w:bottom w:val="none" w:sz="0" w:space="0" w:color="auto"/>
        <w:right w:val="none" w:sz="0" w:space="0" w:color="auto"/>
      </w:divBdr>
      <w:divsChild>
        <w:div w:id="1601137230">
          <w:marLeft w:val="0"/>
          <w:marRight w:val="0"/>
          <w:marTop w:val="0"/>
          <w:marBottom w:val="0"/>
          <w:divBdr>
            <w:top w:val="none" w:sz="0" w:space="0" w:color="auto"/>
            <w:left w:val="none" w:sz="0" w:space="0" w:color="auto"/>
            <w:bottom w:val="none" w:sz="0" w:space="0" w:color="auto"/>
            <w:right w:val="none" w:sz="0" w:space="0" w:color="auto"/>
          </w:divBdr>
          <w:divsChild>
            <w:div w:id="1364746693">
              <w:marLeft w:val="0"/>
              <w:marRight w:val="0"/>
              <w:marTop w:val="0"/>
              <w:marBottom w:val="0"/>
              <w:divBdr>
                <w:top w:val="none" w:sz="0" w:space="0" w:color="auto"/>
                <w:left w:val="none" w:sz="0" w:space="0" w:color="auto"/>
                <w:bottom w:val="none" w:sz="0" w:space="0" w:color="auto"/>
                <w:right w:val="none" w:sz="0" w:space="0" w:color="auto"/>
              </w:divBdr>
              <w:divsChild>
                <w:div w:id="264583024">
                  <w:marLeft w:val="0"/>
                  <w:marRight w:val="0"/>
                  <w:marTop w:val="0"/>
                  <w:marBottom w:val="900"/>
                  <w:divBdr>
                    <w:top w:val="none" w:sz="0" w:space="0" w:color="auto"/>
                    <w:left w:val="none" w:sz="0" w:space="0" w:color="auto"/>
                    <w:bottom w:val="none" w:sz="0" w:space="0" w:color="auto"/>
                    <w:right w:val="none" w:sz="0" w:space="0" w:color="auto"/>
                  </w:divBdr>
                  <w:divsChild>
                    <w:div w:id="630672770">
                      <w:marLeft w:val="0"/>
                      <w:marRight w:val="0"/>
                      <w:marTop w:val="0"/>
                      <w:marBottom w:val="0"/>
                      <w:divBdr>
                        <w:top w:val="none" w:sz="0" w:space="0" w:color="auto"/>
                        <w:left w:val="none" w:sz="0" w:space="0" w:color="auto"/>
                        <w:bottom w:val="none" w:sz="0" w:space="0" w:color="auto"/>
                        <w:right w:val="none" w:sz="0" w:space="0" w:color="auto"/>
                      </w:divBdr>
                      <w:divsChild>
                        <w:div w:id="1074625876">
                          <w:marLeft w:val="0"/>
                          <w:marRight w:val="0"/>
                          <w:marTop w:val="0"/>
                          <w:marBottom w:val="0"/>
                          <w:divBdr>
                            <w:top w:val="single" w:sz="6" w:space="11" w:color="CACACA"/>
                            <w:left w:val="single" w:sz="6" w:space="19" w:color="CACACA"/>
                            <w:bottom w:val="single" w:sz="6" w:space="11" w:color="CACACA"/>
                            <w:right w:val="single" w:sz="6" w:space="19" w:color="CACACA"/>
                          </w:divBdr>
                          <w:divsChild>
                            <w:div w:id="13862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437100">
      <w:bodyDiv w:val="1"/>
      <w:marLeft w:val="0"/>
      <w:marRight w:val="0"/>
      <w:marTop w:val="0"/>
      <w:marBottom w:val="0"/>
      <w:divBdr>
        <w:top w:val="none" w:sz="0" w:space="0" w:color="auto"/>
        <w:left w:val="none" w:sz="0" w:space="0" w:color="auto"/>
        <w:bottom w:val="none" w:sz="0" w:space="0" w:color="auto"/>
        <w:right w:val="none" w:sz="0" w:space="0" w:color="auto"/>
      </w:divBdr>
    </w:div>
    <w:div w:id="1813478250">
      <w:bodyDiv w:val="1"/>
      <w:marLeft w:val="0"/>
      <w:marRight w:val="0"/>
      <w:marTop w:val="0"/>
      <w:marBottom w:val="0"/>
      <w:divBdr>
        <w:top w:val="none" w:sz="0" w:space="0" w:color="auto"/>
        <w:left w:val="none" w:sz="0" w:space="0" w:color="auto"/>
        <w:bottom w:val="none" w:sz="0" w:space="0" w:color="auto"/>
        <w:right w:val="none" w:sz="0" w:space="0" w:color="auto"/>
      </w:divBdr>
      <w:divsChild>
        <w:div w:id="1088960876">
          <w:marLeft w:val="0"/>
          <w:marRight w:val="0"/>
          <w:marTop w:val="0"/>
          <w:marBottom w:val="0"/>
          <w:divBdr>
            <w:top w:val="none" w:sz="0" w:space="0" w:color="auto"/>
            <w:left w:val="none" w:sz="0" w:space="0" w:color="auto"/>
            <w:bottom w:val="none" w:sz="0" w:space="0" w:color="auto"/>
            <w:right w:val="none" w:sz="0" w:space="0" w:color="auto"/>
          </w:divBdr>
          <w:divsChild>
            <w:div w:id="877930447">
              <w:marLeft w:val="0"/>
              <w:marRight w:val="0"/>
              <w:marTop w:val="0"/>
              <w:marBottom w:val="0"/>
              <w:divBdr>
                <w:top w:val="none" w:sz="0" w:space="0" w:color="auto"/>
                <w:left w:val="none" w:sz="0" w:space="0" w:color="auto"/>
                <w:bottom w:val="none" w:sz="0" w:space="0" w:color="auto"/>
                <w:right w:val="none" w:sz="0" w:space="0" w:color="auto"/>
              </w:divBdr>
              <w:divsChild>
                <w:div w:id="835152931">
                  <w:marLeft w:val="0"/>
                  <w:marRight w:val="0"/>
                  <w:marTop w:val="0"/>
                  <w:marBottom w:val="900"/>
                  <w:divBdr>
                    <w:top w:val="none" w:sz="0" w:space="0" w:color="auto"/>
                    <w:left w:val="none" w:sz="0" w:space="0" w:color="auto"/>
                    <w:bottom w:val="none" w:sz="0" w:space="0" w:color="auto"/>
                    <w:right w:val="none" w:sz="0" w:space="0" w:color="auto"/>
                  </w:divBdr>
                  <w:divsChild>
                    <w:div w:id="770398823">
                      <w:marLeft w:val="0"/>
                      <w:marRight w:val="0"/>
                      <w:marTop w:val="0"/>
                      <w:marBottom w:val="0"/>
                      <w:divBdr>
                        <w:top w:val="none" w:sz="0" w:space="0" w:color="auto"/>
                        <w:left w:val="none" w:sz="0" w:space="0" w:color="auto"/>
                        <w:bottom w:val="none" w:sz="0" w:space="0" w:color="auto"/>
                        <w:right w:val="none" w:sz="0" w:space="0" w:color="auto"/>
                      </w:divBdr>
                      <w:divsChild>
                        <w:div w:id="985544856">
                          <w:marLeft w:val="0"/>
                          <w:marRight w:val="0"/>
                          <w:marTop w:val="0"/>
                          <w:marBottom w:val="0"/>
                          <w:divBdr>
                            <w:top w:val="single" w:sz="6" w:space="11" w:color="CACACA"/>
                            <w:left w:val="single" w:sz="6" w:space="19" w:color="CACACA"/>
                            <w:bottom w:val="single" w:sz="6" w:space="11" w:color="CACACA"/>
                            <w:right w:val="single" w:sz="6" w:space="19" w:color="CACACA"/>
                          </w:divBdr>
                          <w:divsChild>
                            <w:div w:id="20769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Κράτηση_θέσης1</b:Tag>
    <b:SourceType>BookSection</b:SourceType>
    <b:Guid>{CFDE4EF0-5D2E-44EC-BB1F-EAD9C9C78F85}</b:Guid>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1F2010-89C7-4B3D-9B2B-5FF51BE9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1038</Words>
  <Characters>5606</Characters>
  <Application>Microsoft Office Word</Application>
  <DocSecurity>4</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ΑΝΑΒΑΘΜΙΖΩ</vt: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ΑΝΑΒΑΘΜΙΖΩ_ΔΙΚΑΙΟΛΟΓΗΤΙΚΑ</dc:title>
  <dc:creator>Ιωάννα Ζηκοπούλου</dc:creator>
  <cp:keywords>WEB</cp:keywords>
  <cp:lastModifiedBy>Ζηκοπούλου Ιωάννα</cp:lastModifiedBy>
  <cp:revision>2</cp:revision>
  <cp:lastPrinted>2025-01-28T11:09:00Z</cp:lastPrinted>
  <dcterms:created xsi:type="dcterms:W3CDTF">2025-02-14T10:43:00Z</dcterms:created>
  <dcterms:modified xsi:type="dcterms:W3CDTF">2025-02-14T10:43:00Z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be4a1c-6e93-464c-902c-803a6ded872a_Enabled">
    <vt:lpwstr>true</vt:lpwstr>
  </property>
  <property fmtid="{D5CDD505-2E9C-101B-9397-08002B2CF9AE}" pid="3" name="MSIP_Label_0abe4a1c-6e93-464c-902c-803a6ded872a_SetDate">
    <vt:lpwstr>2024-10-10T12:09:52Z</vt:lpwstr>
  </property>
  <property fmtid="{D5CDD505-2E9C-101B-9397-08002B2CF9AE}" pid="4" name="MSIP_Label_0abe4a1c-6e93-464c-902c-803a6ded872a_Method">
    <vt:lpwstr>Standard</vt:lpwstr>
  </property>
  <property fmtid="{D5CDD505-2E9C-101B-9397-08002B2CF9AE}" pid="5" name="MSIP_Label_0abe4a1c-6e93-464c-902c-803a6ded872a_Name">
    <vt:lpwstr>Δημόσιο</vt:lpwstr>
  </property>
  <property fmtid="{D5CDD505-2E9C-101B-9397-08002B2CF9AE}" pid="6" name="MSIP_Label_0abe4a1c-6e93-464c-902c-803a6ded872a_SiteId">
    <vt:lpwstr>7e895f50-e67f-4abb-85d1-9326844e788b</vt:lpwstr>
  </property>
  <property fmtid="{D5CDD505-2E9C-101B-9397-08002B2CF9AE}" pid="7" name="MSIP_Label_0abe4a1c-6e93-464c-902c-803a6ded872a_ActionId">
    <vt:lpwstr>fc4c0609-a30a-4b23-8237-d6057a9817e6</vt:lpwstr>
  </property>
  <property fmtid="{D5CDD505-2E9C-101B-9397-08002B2CF9AE}" pid="8" name="MSIP_Label_0abe4a1c-6e93-464c-902c-803a6ded872a_ContentBits">
    <vt:lpwstr>0</vt:lpwstr>
  </property>
</Properties>
</file>